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left="1060" w:right="20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МЕТОДИЧЕСКИЕ РЕКОМЕНДАЦИИ ПО ПРОВЕДЕНИЮ ШКОЛЬНОГО И МУНИЦИПАЛЬНОГО ЭТАПОВ ВСЕРОССИЙСКОЙ ОЛИМПИАДЫ ШКОЛЬНИКОВ ПО ЭКОНОМИКЕ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right="-8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8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47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экономике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экономике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30.06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.2020 г.).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9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  составления  олимпиадных  заданий  и формирования   комплектов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Критерии и методика оценивания выполненных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 необходимого 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проведения соревновательных туров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 справочных 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4920" w:val="left"/>
          <w:tab w:leader="dot" w:pos="9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разрешѐнных к использованию</w:t>
        <w:tab/>
        <w:t>во время проведения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Примерный перечень тем заданий школьного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Примерный перечень тем заданий муниципального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Рекомендованная литература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Контактная информация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9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Методические рекомендации подготовлены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(ЦПМК) по экономике с целью оказания помощи оргкомитетам в проведении школьного и муниципального этапов всероссийской олимпиады школьников по экономике.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Методические рекомендации составлены на основе Порядка проведения Всероссийской олимпиады школьников, утверждѐнного приказом Министерства образования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4" w:lineRule="auto"/>
        <w:tabs>
          <w:tab w:leader="none" w:pos="536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науки Российской Федерации от 18.11.2013 г. № 1252 с изменениями, внесенными приказами от 17 марта 2015 г. № 249, от 17 декабря 2015 г. № 1488, от 17 ноября 2016 г. № 1435, от 17 марта 2020 г. № 96.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материалы содержат: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30" w:lineRule="auto"/>
        <w:tabs>
          <w:tab w:leader="none" w:pos="1254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составления олимпиадных заданий и формирования комплектов олимпиадных заданий для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8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методику оценивания выполнения олимпиадных заданий;</w:t>
      </w:r>
    </w:p>
    <w:p>
      <w:pPr>
        <w:spacing w:after="0" w:line="14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 олимпиадных заданий;</w:t>
      </w:r>
    </w:p>
    <w:p>
      <w:pPr>
        <w:spacing w:after="0" w:line="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проведения туров;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справочных материалов,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техники, разрешѐнных к использованию во время проведения олимпиады;</w:t>
      </w:r>
    </w:p>
    <w:p>
      <w:pPr>
        <w:spacing w:after="0" w:line="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примерный перечень тем заданий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образцы заданий.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методическая комиссия по экономике выражает надежду, что представленные Методические рекомендации окажутся полезными при проведении школьного и муниципального этапов всероссийской олимпиады школьников по экономике, и желает успехов организаторам в их проведении. В случае необходимости дополнительную информацию по представленным методическим материалам можно получить у ЦПМК по электронной почте, обратившись по адресу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cpmk@iloveeconomics.ru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8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Заместитель председателя ЦПМК по экономике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Д. А. Федоровых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9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880" w:hanging="243"/>
        <w:spacing w:after="0"/>
        <w:tabs>
          <w:tab w:leader="none" w:pos="388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384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532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Методические рекомендации подготовлены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(ЦПМК) по экономике с целью оказания помощи методическим комиссиям, оргкомитетам и жюри в проведении школьного и муниципального этапов всероссийской олимпиады школьников по экономике (далее — олимпиада). Требования составлены на основе Порядка проведения Всероссийской олимпиады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школьников, утверждѐнного приказом Минобрнауки России № 1252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ноября 2013 г. в редакции приказов от 17 марта 2015 г. № 249, от 17 декабря 2015 г. № 1488, от 17 ноября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г. № 1435, от 17 марта 2020 г. № 96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 Целями школьного и муниципального этапов олимпиады являются поощрение у школьников интереса к изучению экономики и определение состава участников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последующих этапах олимпиады.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46" w:val="left"/>
        </w:tabs>
        <w:numPr>
          <w:ilvl w:val="1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школьном этапе олимпиады по экономике принимают индивидуальное участие обучающиеся 5—11 классов организаций, осуществляющих образовательную деятельность по образовательным программам основного общего и среднего общего образования. Квоты на участие в школьном этапе олимпиады не устанавливаются.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44" w:val="left"/>
        </w:tabs>
        <w:numPr>
          <w:ilvl w:val="1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муниципальном этапе олимпиады по каждому общеобразовательному предмету принимают индивидуальное участие: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42" w:lineRule="auto"/>
        <w:tabs>
          <w:tab w:leader="none" w:pos="1254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олимпиады текущего учебного года, набравшие необходимое для участия в муниципальном этапе олимпиады количество баллов, установленное организатором муниципального этапа олимпиады;</w:t>
      </w:r>
    </w:p>
    <w:p>
      <w:pPr>
        <w:spacing w:after="0" w:line="3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47" w:lineRule="auto"/>
        <w:tabs>
          <w:tab w:leader="none" w:pos="1254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олимпиады предыдущего учебного года, продолжающие обучение в организациях, осуществляющих образовательную деятельность по образовательным программам основного общего и среднего общего образования.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13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предыдущего года на муниципальном этапе вправе выполнять олимпиадные задания, разработанные для более старших классов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отношению к тем, в которых они проходят обучение. В случае их прохождения на последующие этапы олимпиады данные участники олимпиады выполняют олимпиадные задания, разработанные для класса, который они выбрали на муниципальном этапе олимпиады.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</w:sectPr>
      </w:pP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9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03" w:val="left"/>
        </w:tabs>
        <w:numPr>
          <w:ilvl w:val="2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олимпиады проводится по заданиям, разработанным муниципальной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(далее — составители) с учѐтом настоящих Методических рекомендаций.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57" w:val="left"/>
        </w:tabs>
        <w:numPr>
          <w:ilvl w:val="2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 этап олимпиады проводится по заданиям, разработанным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(далее — составители) с учѐтом настоящих Методических рекомендаций.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42" w:val="left"/>
        </w:tabs>
        <w:numPr>
          <w:ilvl w:val="2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Организатору муниципального этапа олимпиады рекомендуется после подведения его итогов опубликовать на своѐм официальном сайте задания муниципального этапа, а также сканированные версии работ победителей и призѐров.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33" w:val="left"/>
        </w:tabs>
        <w:numPr>
          <w:ilvl w:val="2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Методических рекомендаций для проведения школьного и муниципального этапов всероссийской олимпиады школьников 2020/21 учебного года необходимо учитывать Постановление Главного государственного санитарного врача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Российской Федерации от 30.06.2020 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правил СП 3.1/2.4 3598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COVID-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19)» (зарегистрировано 03.07.2020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85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№ 58824). В соответствии с указанным Постановлением до 1 января 2021 г. запрещается проведение массовых мероприятий (пункт 2.1). В связи с этим допускается проведение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/>
        <w:spacing w:after="0" w:line="392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школьного и муниципального этапов олимпиады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 в зависимости от эпидемиологической обстановки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35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500" w:right="60" w:hanging="2190"/>
        <w:spacing w:after="0" w:line="348" w:lineRule="auto"/>
        <w:tabs>
          <w:tab w:leader="none" w:pos="544" w:val="left"/>
        </w:tabs>
        <w:numPr>
          <w:ilvl w:val="1"/>
          <w:numId w:val="1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СОСТАВЛЕНИЯ ОЛИМПИАДНЫХ ЗАДАНИЙ И ФОРМИРОВАНИЯ КОМПЛЕКТОВ ОЛИМПИАДНЫХ ЗАДАНИЙ</w:t>
      </w:r>
    </w:p>
    <w:p>
      <w:pPr>
        <w:spacing w:after="0" w:line="262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10" w:val="left"/>
        </w:tabs>
        <w:numPr>
          <w:ilvl w:val="2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должны быть составленными корректно (не допускать различных трактовок и иметь логически непротиворечивое решение), характеризоваться новизной и творческой направленностью, сочетать задания разного уровня сложности.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2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включать в олимпиадный вариант задания трѐх типов: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задания, выявляющие знание участниками олимпиады предмета экономики;</w:t>
      </w:r>
    </w:p>
    <w:p>
      <w:pPr>
        <w:spacing w:after="0" w:line="117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межпредметные   задания,   показывающие   связь   экономики   с   математикой,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социологией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480" w:val="left"/>
          <w:tab w:leader="none" w:pos="4660" w:val="left"/>
          <w:tab w:leader="none" w:pos="6300" w:val="left"/>
          <w:tab w:leader="none" w:pos="7360" w:val="left"/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­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компетентностные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выявляющие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применять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экономические концепции к задачам реального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362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каждой новой олимпиады разрабатываются оригинальные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новые по содержанию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Разрабатывать отдельный комплект заданий для каждого класса не обязательно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объединить варианты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5—7, 8—9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или сделать варианты пересекающимися в отдельных частях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25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сложности заданий определяется составителями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учѐтом разного уровня подготовки в различных учебных заведениях задания школьного и муниципального этапов не должны иметь высокого уровня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основная задача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отбор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имеющих хорошую экономическую и математическую подготовку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и отсев тех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кто подготовлен слабо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Выявление же особо одарѐнных школьников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—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задача следующих этапов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45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заданий нужно принять во внимание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школьный и муниципальный этапы проводятся в первой половине учебного года и задания должны ориентироваться на программу предыдущих лет и первые пункты программы текущего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многих школах макроэкономика изучается только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не стоит перегружать начальные этапы вопросами и задачами по макроэкономике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Олимпиадные задания разрабатываются на основе программы среднего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общего образования по экономике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профильный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Олимпиадные задания могут включать тесты и задачи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открытые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Тестовые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могут включать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0" w:lineRule="auto"/>
        <w:tabs>
          <w:tab w:leader="none" w:pos="1254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вопросы типа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верно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неверно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должен оценить справедливость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приведѐнного высказывания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54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вопросы с выбором одного варианта из нескольких предложенных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 каждом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вопросе из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4–5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вариантов ответа нужно выбрать единственный верный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или наиболее полный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вопросы с выбором всех верных ответов из предложенных вариантов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получает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выбрал все верные ответы и не выбрал ни одного лишнего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вопросы с открытым ответом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должен привести ответ на вопрос или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задачу без объяснения и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Чѐтких требований к количеству вопросов разных типов и их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баллах 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этот пункт остаѐтся в компетенции составителей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1" w:gutter="0" w:footer="0" w:header="0"/>
        </w:sectPr>
      </w:pPr>
    </w:p>
    <w:p>
      <w:pPr>
        <w:ind w:left="984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1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Стоит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однако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обратить внимание на то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что у тестов как типа задания есть достоинства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8" w:lineRule="auto"/>
        <w:tabs>
          <w:tab w:leader="none" w:pos="473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недостатки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одной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тестовые задания можно быстро проверить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можно не беспокоиться о единообразной их проверке в разных работах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технические ошибки могут быть легко исправлены в результате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другой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корректное тестовое задание с лаконичной формулировкой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трудно составить с учѐтом всех нюансов вопроса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этом аспекте задачи являются более удачным форматом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тестовые задания допускают угадывание правильного ответа и повышают вероятность эффективного списывания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ЦПМК  рекомендует  ограничить  количество  вопросов  в  тесте  числом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15—20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меньшим количеством в младших 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время написания тестов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45—75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баллов за разные типы заданий определяется составителями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их сложностью для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Решение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школьном и муниципальном этапах может быть как выделено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самостоятельный тур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начинаться после окончания тура тестов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совмещено с туром тестов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тур задач включает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разного уровня сложности и длится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60—120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этих параметров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самого наличия тура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находится в компетенции составителей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 как тип заданий имеют достоинства и недостатки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противоположные достоинствам и недостаткам тестов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одной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корректную задачу относительно легко составить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включив в условие все нюансы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другой стороны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проверка решения участников сложнее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проверка ответов на тесты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требует компетентности и внимательности членов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отдельных задач в баллах должна определяться их сложностью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относительно друг друга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сложностью относительно тестов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86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Составители должны определить структуру олимпиады исходя из собственных представлений о важности указанных выше достоинств и недостатков разных форм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олимпиада включает как тур тестов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тур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тур задач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общей сложности больше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48" w:lineRule="auto"/>
        <w:tabs>
          <w:tab w:leader="none" w:pos="1544" w:val="left"/>
        </w:tabs>
        <w:numPr>
          <w:ilvl w:val="1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школьного этапа допускается координация действий муниципальных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методических комиссий разных муниципалитетов с целью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составления общих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полностью или частично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школьные этапы олимпиады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9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этих муниципалитетах проходят одновременно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6" w:lineRule="auto"/>
        <w:tabs>
          <w:tab w:leader="none" w:pos="1458" w:val="left"/>
        </w:tabs>
        <w:numPr>
          <w:ilvl w:val="1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муниципального этапа допускается координация действий региональных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методических комиссий разных регионов с целью составления общих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полностью или частично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муниципальные этапы олимпиады в этих регионах проходят одновременно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2360" w:right="2120" w:firstLine="158"/>
        <w:spacing w:after="0" w:line="374" w:lineRule="auto"/>
        <w:tabs>
          <w:tab w:leader="none" w:pos="2754" w:val="left"/>
        </w:tabs>
        <w:numPr>
          <w:ilvl w:val="1"/>
          <w:numId w:val="24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КРИТЕРИИ И МЕТОДИКА ОЦЕНИВАНИЯ ВЫПОЛНЕННЫХ ОЛИМПИАДНЫХ ЗАДАНИЙ</w:t>
      </w:r>
    </w:p>
    <w:p>
      <w:pPr>
        <w:spacing w:after="0" w:line="239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jc w:val="both"/>
        <w:ind w:left="260" w:right="20" w:firstLine="710"/>
        <w:spacing w:after="0" w:line="357" w:lineRule="auto"/>
        <w:tabs>
          <w:tab w:leader="none" w:pos="1208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комплект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разработанных составителями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входить правильные ответы на тест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наличии теста в заданиях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и подробная схема проверки каждой задачи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наличии тура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общие рекомендации по проверке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комплекте материалов должны быть указаны контактные данные составителей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которым жюри соответствующего этапа олимпиады сможет связаться для уточнения критериев и обсуждения сложных случаев проверки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7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Итоговый балл каждого участника получается суммированием результатов всех туров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261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проверяет работы с полной беспристрастностью и направляет все усилия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результаты олимпиады были справедливыми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27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проверяет работы в соответствии со схемами проверки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составителями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наличии в работе участника фрагмента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не может быть оценено в соответствии со схемой проверки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жюри принимает решение исходя из своих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100" w:val="left"/>
          <w:tab w:leader="none" w:pos="2540" w:val="left"/>
          <w:tab w:leader="none" w:pos="4300" w:val="left"/>
          <w:tab w:leader="none" w:pos="5920" w:val="left"/>
          <w:tab w:leader="none" w:pos="6620" w:val="left"/>
          <w:tab w:leader="none" w:pos="8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справедливом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возможности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консультируясь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6" w:lineRule="auto"/>
        <w:tabs>
          <w:tab w:leader="none" w:pos="426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составителями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Выполнение данного требования имеет исключительную важность при проверке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по его итогам составляется единый рейтинг школьников в регионе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основании которого определяется состав участников регионального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0" w:lineRule="auto"/>
        <w:tabs>
          <w:tab w:leader="none" w:pos="1203" w:val="left"/>
        </w:tabs>
        <w:numPr>
          <w:ilvl w:val="1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оценивает только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написано в работе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могут быть оценены комментарии и дополнения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участник может сделать после окончания тура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апелляционном заявлении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Фрагменты решения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зачѐркнутые им в работе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проверяются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участник хочет отменить зачѐркивание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должен явно написать в работе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желает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чтобы зачѐркнутая часть была проверена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75" w:lineRule="auto"/>
        <w:tabs>
          <w:tab w:leader="none" w:pos="1268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Участник должен излагать своѐ решение понятным языком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текст должен быть написан разборчивым почерком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При этом жюри не снижает оценку за помарки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исправления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орфографические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пунктуационные и стилистические ошибки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недостатки в оформлении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решение участника можно понять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 утверждения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содержащиеся  в  решении 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должны  либо  быть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общеизвестными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стандартными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логически следовать из условия задачи или из предыдущих рассуждений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может не доказывать общеизвестные утверждения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 определения общеизвестности находится в компетенции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в любом случае общеизвестными считаются факты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изучаемые в рамках школьной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общеизвестными можно считать те факты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многократно использовались в олимпиадах прошлых лет и приводились без доказательств в официальных решениях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необщеизвестные факты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следующие тривиально из условия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быть доказаны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явно или скрыто опирается на не доказанные участником необщеизвестные факты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оценивается неполным баллом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Если в решении участника содержатся противоречащие друг другу суждения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то они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740" w:val="left"/>
          <w:tab w:leader="none" w:pos="1780" w:val="left"/>
          <w:tab w:leader="none" w:pos="2180" w:val="left"/>
          <w:tab w:leader="none" w:pos="3720" w:val="left"/>
          <w:tab w:leader="none" w:pos="4360" w:val="left"/>
          <w:tab w:leader="none" w:pos="4980" w:val="left"/>
          <w:tab w:leader="none" w:pos="5620" w:val="left"/>
          <w:tab w:leader="none" w:pos="6000" w:val="left"/>
          <w:tab w:leader="none" w:pos="6520" w:val="left"/>
          <w:tab w:leader="none" w:pos="7440" w:val="left"/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</w:t>
        <w:tab/>
        <w:t>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не</w:t>
        <w:tab/>
        <w:t>оцениваются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даже</w:t>
        <w:tab/>
        <w:t>если</w:t>
        <w:tab/>
        <w:t>одно</w:t>
        <w:tab/>
        <w:t>из</w:t>
        <w:tab/>
        <w:t>них</w:t>
        <w:tab/>
        <w:t>верное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Нарушение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логических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последовательностей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причинно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следственных связей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приводит к существенному снижению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задача состоит из нескольких пунктов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участник должен чѐтко обозначить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где начинается решение каждого пункта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Каждый фрагмент решения проверяется в соответствии с критериями проверки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для указанного участником пункта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 решении участника одного из пунктов задачи содержится фрагмент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в соответствии со схемой оценивания может принести баллы за другой пункт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жюри может не ставить эти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из решения не очевидно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участник понимает применимость результатов к другому пункту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решении пунктов задачи участник может ссылаться на собственные решения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других пунктов или на общую часть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выписанную вначале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44" w:lineRule="auto"/>
        <w:tabs>
          <w:tab w:leader="none" w:pos="1345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может решать задачи любым корректным способом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жюри не повышает баллы за красоту и лаконичность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равно не снижает их за использование нерационального способа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Корректным может быть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нестандартно и отличается по способу от авторского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приведѐнного в материалах составителей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работе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1" w:gutter="0" w:footer="0" w:header="0"/>
        </w:sectPr>
      </w:pPr>
    </w:p>
    <w:p>
      <w:pPr>
        <w:ind w:left="974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 должно содержаться доказательство полноты и правильности его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способ получения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это не требуется для доказательства его полноты и правильности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излагать не обязательно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75" w:lineRule="auto"/>
        <w:tabs>
          <w:tab w:leader="none" w:pos="1326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Работа участника не должна оставлять сомнений в том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каким способом проводится решение задачи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Если участник излагает несколько решений задачи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которые являются разными по сути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возможно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приводят к разным ответам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и некоторые из решений являются некорректными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то жюри не обязано выбирать и проверять корректное решение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ind w:left="1460" w:hanging="490"/>
        <w:spacing w:after="0"/>
        <w:tabs>
          <w:tab w:leader="none" w:pos="1460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Штрафы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которые  жюри  присваивает  за  вычислительные  ошибки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зависят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900" w:val="left"/>
          <w:tab w:leader="none" w:pos="3340" w:val="left"/>
          <w:tab w:leader="none" w:pos="3940" w:val="left"/>
          <w:tab w:leader="none" w:pos="6800" w:val="left"/>
          <w:tab w:leader="none" w:pos="7780" w:val="left"/>
          <w:tab w:leader="none" w:pos="8720" w:val="left"/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серьѐзности</w:t>
        <w:tab/>
        <w:t>последствий</w:t>
        <w:tab/>
        <w:t>этих</w:t>
        <w:tab/>
        <w:t>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Вычислительная</w:t>
        <w:tab/>
        <w:t>ошибка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которая</w:t>
        <w:tab/>
        <w:t>не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привела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0" w:lineRule="auto"/>
        <w:tabs>
          <w:tab w:leader="none" w:pos="438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существенному изменению дальнейшего решения задачи и качественно не изменила сути получаемых выводов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штрафуется меньшим числом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вычислительная ошибка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существенно повлиявшая на дальнейшее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381" w:val="left"/>
        </w:tabs>
        <w:numPr>
          <w:ilvl w:val="1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ошибка была допущена в первых пунктах задачи и это изменило ответы участника в последующих пунктах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в общем случае баллы за следующие пункты не снижаются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проверяются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если бы собственные результаты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которыми пользуется участник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были правильными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Исключением являются случаи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ошибки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433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первых пунктах упростили или качественно исказили логику дальнейшего решения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ответы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этих случаях баллы за последующие пункты могут быть существенно снижены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6" w:lineRule="auto"/>
        <w:tabs>
          <w:tab w:leader="none" w:pos="1364" w:val="left"/>
        </w:tabs>
        <w:numPr>
          <w:ilvl w:val="1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участник в своѐм решении опирается на метод перебора вариантов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для полного балла должны быть разобраны все возможные случаи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Упущение хотя бы одного случая может привести к существенному снижению оценки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непропорциональному доле неразобранных случаев в общем их числе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75" w:lineRule="auto"/>
        <w:tabs>
          <w:tab w:leader="none" w:pos="1381" w:val="left"/>
        </w:tabs>
        <w:numPr>
          <w:ilvl w:val="1"/>
          <w:numId w:val="36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Если для решения участнику необходимы дополнительные предпосылки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то он должен их сформулировать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Дополнительные предпосылки при этом не должны менять смысл задачи и существенно сужать круг обсуждаемых в решении ситуаций по сравнению с тем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ind w:left="26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который задан в условии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left="1220" w:right="820" w:hanging="142"/>
        <w:spacing w:after="0" w:line="348" w:lineRule="auto"/>
        <w:tabs>
          <w:tab w:leader="none" w:pos="1328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 ОБЕСПЕЧЕНИЯ ДЛЯ ВЫПОЛНЕНИЯ ОЛИМПИАДНЫХ ЗАДАНИЙ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к оснащению рабочего места участника олимпиады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340" w:val="left"/>
          <w:tab w:leader="none" w:pos="1840" w:val="left"/>
          <w:tab w:leader="none" w:pos="2880" w:val="left"/>
          <w:tab w:leader="none" w:pos="3660" w:val="left"/>
          <w:tab w:leader="none" w:pos="4900" w:val="left"/>
          <w:tab w:leader="none" w:pos="5900" w:val="left"/>
          <w:tab w:leader="none" w:pos="6600" w:val="left"/>
          <w:tab w:leader="none" w:pos="7980" w:val="left"/>
          <w:tab w:leader="none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</w:t>
        <w:tab/>
        <w:t>рабочем</w:t>
        <w:tab/>
        <w:t>столе</w:t>
        <w:tab/>
        <w:t>участника</w:t>
        <w:tab/>
        <w:t>должно</w:t>
        <w:tab/>
        <w:t>быть</w:t>
        <w:tab/>
        <w:t>достаточно</w:t>
        <w:tab/>
        <w:t>свободного</w:t>
        <w:tab/>
        <w:t>места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</w:sectPr>
      </w:pP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9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размещения листа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листа решений и черновиков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туров олимпиады следует подготовить аудитории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чтобы минимизировать возможность контакта участников между собой и с другими лицами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могли бы помочь им в решении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означает выделение каждому участнику отдельного стола или размещение участников иным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предполагающим значительное расстояние между ними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Стоит обратить внимание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все участники из каждой параллели выполняют единые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исключение возможности списывания является принципиально важным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необходимости посадить несколько участников за один стол желательно организовать рассадку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они выполняли разные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были из разных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к аудиториям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являющимся местом проведения олимпиады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Аудитории для написания туров лучше выделить в отдельной части здания или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2"/>
        <w:spacing w:after="0" w:line="348" w:lineRule="auto"/>
        <w:tabs>
          <w:tab w:leader="none" w:pos="433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отдельном здании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куда может быть ограничен доступ посторонних лиц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помещениях необходимо обеспечивать комфортные условия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тишину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чистоту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свежий воздух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достаточную освещѐнность рабочих мест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Оргкомитет должен приложить все усилия к тому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во время олимпиады участников не отвлекали никакие внешние факторы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по возможности предотвратить проведение ремонтных работ в здании или неподалѐку от него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учебные пожарные тревоги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Необходимое оборудование для проведения олимпиады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туров олимпиады не требуется специальных технических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Помимо необходимого количества комплектов заданий и листов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аудитории должны быть запасные письменные принадлежности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запасные комплекты заданий и запасные листы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Поскольку  некоторые  из  задач  могут  потребовать  графических  построений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 наличие у участников олимпиады линеек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карандашей и ластиков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наличие в аудитории запаса этих предметов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Особые условия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27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случае проведения очного разбора заданий для него необходим 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вмещающий всех участников и сопровождающих их лиц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доской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фломастерами или мелом и презентационным оборудованием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</w:sectPr>
      </w:pP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9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left="4220" w:right="1360" w:hanging="2597"/>
        <w:spacing w:after="0" w:line="454" w:lineRule="auto"/>
        <w:tabs>
          <w:tab w:leader="none" w:pos="1872" w:val="left"/>
        </w:tabs>
        <w:numPr>
          <w:ilvl w:val="2"/>
          <w:numId w:val="4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ПРОВЕДЕНИЯ СОРЕВНОВАТЕЛЬНЫХ ТУРОВ Общие сведения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right="20" w:firstLine="710"/>
        <w:spacing w:after="0" w:line="356" w:lineRule="auto"/>
        <w:tabs>
          <w:tab w:leader="none" w:pos="1227" w:val="left"/>
        </w:tabs>
        <w:numPr>
          <w:ilvl w:val="1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олимпиада включает несколько туров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тур тестов и тур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участники олимпиады допускаются ко всем турам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Промежуточные результаты первого тура не могут служить основанием для отстранения от участия во втором 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только участник не нарушил правил проведения первого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50" w:lineRule="auto"/>
        <w:tabs>
          <w:tab w:leader="none" w:pos="1251" w:val="left"/>
        </w:tabs>
        <w:numPr>
          <w:ilvl w:val="1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случае нарушения правил проведения олимпиады по решению жюри участник может быть отстранѐн от участия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составляется акт об удалении участника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26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удалѐнные за нарушение правил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лишаются права дальнейшего участия в олимпиаде в текущем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результаты аннулируются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проведения тура участник может выходить из аудитории только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сопровождении организатора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проктора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его работа остаѐтся в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потраченное на выход из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компенсируется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Прокторы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Организаторы состязаний в аудитории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прокторы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представители оргкомитета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назначаемые в каждую аудиторию из расчѐта не менее одного на каждые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20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участников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при этом в каждой аудитории должно быть не менее двух прокторов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Каждый проктор несѐт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персональную ответственность за соблюдение порядка проведения олимпиады и осуществляет непрерывный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но не отвлекающий при этом участников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контроль за происходящим</w:t>
      </w:r>
    </w:p>
    <w:p>
      <w:pPr>
        <w:ind w:left="440" w:hanging="178"/>
        <w:spacing w:after="0" w:line="229" w:lineRule="auto"/>
        <w:tabs>
          <w:tab w:leader="none" w:pos="440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306" w:val="left"/>
        </w:tabs>
        <w:numPr>
          <w:ilvl w:val="1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Проведению первого тура должен предшествовать инструктаж прокторов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котором представитель жюри или оргкомитета знакомит их с порядком проведения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оформлением работ участниками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формой подачи вопросов по содержанию заданий членам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Прокторы должны знать правила организации и проведения состязаний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правила оформления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свои права и обязанности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права и обязанности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быть ответственными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пунктуальными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внимательными к деталям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уметь оперативно принимать решения в нестандартных ситуациях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испытывать проблем при коммуникации с людьми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Прокторы должны понимать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работа на олимпиаде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0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ответственное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надлежащего выполнения которого зависит их собственная репутация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репутация организатора заключительного этапа и всероссийской олимпиады в</w:t>
      </w:r>
    </w:p>
    <w:p>
      <w:pPr>
        <w:ind w:left="974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1" w:gutter="0" w:footer="0" w:header="0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6" w:val="left"/>
        </w:tabs>
        <w:numPr>
          <w:ilvl w:val="1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Прокторы должны иметь и демонстрировать бескомпромиссную приверженность стандартам честности олимпиадного состязания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Прокторами не могут быть близкие родственники участников олимпиады или иные лица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непосредственно заинтересованные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определѐнных еѐ результатах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66" w:val="left"/>
        </w:tabs>
        <w:numPr>
          <w:ilvl w:val="1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написания участниками туров прокторы могут покидать аудиторию и делать короткие перерывы в работе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в аудитории всегда должен находиться по крайней мере один проктор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время раздачи участникам заданий и бланков ответов и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при окончании туров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сборе бланков решений у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прокторы должны присутствовать в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 начала первого тура прокторы проводят инструктаж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информируют их о продолжительности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порядке подачи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возможных причинах удаления с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времени и месте ознакомления с результатами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1140" w:right="900" w:firstLine="149"/>
        <w:spacing w:after="0" w:line="375" w:lineRule="auto"/>
        <w:tabs>
          <w:tab w:leader="none" w:pos="1526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РАЗРЕШЁННЫХ К</w:t>
      </w:r>
    </w:p>
    <w:p>
      <w:pPr>
        <w:jc w:val="center"/>
        <w:ind w:right="-239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ВО ВРЕМЯ ПРОВЕДЕНИЯ ОЛИМПИАДЫ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выполнения заданий олимпиады участникам запрещается использование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ПЕРЕЧЕНЬ ТЕМ ЗАДАНИЙ ШКОЛЬНОГО ЭТАПА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этом разделе приведѐн примерный набор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которые можно составлять задания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Окончательный выбор тем для олимпиадных заданий находится в компетенции муниципальной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5—11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классы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Введение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изучает экономическая наука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Микроэкономика и макроэкономика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Ограниченность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Выбор в экономике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альтернативной стоимости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Виды благ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</w:sectPr>
      </w:pP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9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Экономические системы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Главные вопросы экономики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Разделение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специализация и обмен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Типы экономических 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рыночная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командная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плановая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традиционная и смешанная 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Экономика семьи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Домохозяйство как потребитель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Семейный бюджет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Источники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Дифференциация доходов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Меры социальной поддержки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Расходы семьи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Роль рекламы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Финансовая грамотность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Сбережения и банковские депозиты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Банковские кредиты 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Дебетовые и кредитные карты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Фирма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Роль и цели фирм в экономике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организационные формы бизнеса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433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источники финансирования бизнеса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Акции и облигации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Различия типов рыночных структур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8—11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классы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660" w:val="left"/>
          <w:tab w:leader="none" w:pos="2980" w:val="left"/>
          <w:tab w:leader="none" w:pos="4220" w:val="left"/>
          <w:tab w:leader="none" w:pos="5140" w:val="left"/>
          <w:tab w:leader="none" w:pos="6300" w:val="left"/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Производство</w:t>
        <w:tab/>
        <w:t>и</w:t>
        <w:tab/>
        <w:t>торговля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Кривая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граница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производственных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возможностей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Абсолютные и сравнительные преимущества стран в производстве благ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Совершенная конкуренция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Спрос и предложение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равновесие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Последствия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основных типов вмешательства государства в экономику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Фирма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Экономические и бухгалтерские издержки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Выручка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Прибыль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Основы макроэкономики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Понятие безработицы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еѐ причины и экономические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инфляции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Реальный и номинальный доход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10—11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классы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Спрос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Индивидуальный спрос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Закон спроса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Прямая и обратная функции спроса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Зависимость индивидуального спроса от дохода потребителя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Нормальные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качественные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высшей категории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и инфериорные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некачественные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низшей категории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блага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Дополняющие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48" w:lineRule="auto"/>
        <w:tabs>
          <w:tab w:leader="none" w:pos="497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замещающие товары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комплементы и субституты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Рыночный спрос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Кривая рыночного спроса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эластичности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Эластичность спроса на товар по его цене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определяющие  эластичность  спроса  по  цене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Эластичность  спроса  и  выручка  продавцов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840" w:val="left"/>
          <w:tab w:leader="none" w:pos="3380" w:val="left"/>
          <w:tab w:leader="none" w:pos="4240" w:val="left"/>
          <w:tab w:leader="none" w:pos="4680" w:val="left"/>
          <w:tab w:leader="none" w:pos="5340" w:val="left"/>
          <w:tab w:leader="none" w:pos="7060" w:val="left"/>
          <w:tab w:leader="none" w:pos="7620" w:val="left"/>
          <w:tab w:leader="none" w:pos="9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Перекрѐстная</w:t>
        <w:tab/>
        <w:t>эластичность</w:t>
        <w:tab/>
        <w:t>спроса</w:t>
        <w:tab/>
        <w:t>по</w:t>
        <w:tab/>
        <w:t>цене</w:t>
        <w:tab/>
        <w:t>дополняющего</w:t>
        <w:tab/>
        <w:t>или</w:t>
        <w:tab/>
        <w:t>заменяющего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товара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Эластичность спроса по доходу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Предложение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Индивидуальное предложение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 предложения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Прямая и обратная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функции предложения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Кривая индивидуального предложения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Рыночное предложение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Кривая рыночного предложения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Эластичность предложения товара по цене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1" w:gutter="0" w:footer="0" w:header="0"/>
        </w:sectPr>
      </w:pPr>
    </w:p>
    <w:p>
      <w:pPr>
        <w:ind w:left="974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Рыночное равновесие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Избыточный спрос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дефицит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избыточное предложение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Влияние изменений спроса и предложения на равновесную цену и равновесное количество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Взаимосвязанные рынки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Последствия государственного регулирования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фиксации цен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установления верхнего и нижнего пределов цен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квот по объѐму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налогов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Производство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Формы организации бизнеса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Фондовый рынок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ценные бумаги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Постоянные и переменные факторы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Краткосрочный и долгосрочный периоды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совокупный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средний и предельный продукты переменного фактора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Кривые общего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среднего и предельного продуктов переменного фактора производства и связь между ними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Постоянные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переменные и общие издержки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средние постоянные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средние переменные и предельные издержки и их графическая интерпретация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Максимизация экономической прибыли как цель фирмы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Условие максимизации прибыли на рынке совершенной конкуренции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Условие прекращения производства фирмы в краткосрочном периоде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Рынки несовершенной конкуренции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Рыночная власть фирм как способность влиять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уровень цены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Монополия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Причины возникновения монополий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Сравнение цены и объѐма выпуска в конкурентной и монополизированной отраслях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Понятия монополистической конкуренции и олигополии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Неравенство доходов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Распределение доходов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Проблема неравенства доходов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обществе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Измерение степени неравенства доходов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кривая Лоренца и коэффициент Джини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Перераспределение доходов государством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Введение в макроэкономику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Макроэкономика как раздел экономической теории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 макроэкономики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Методы макроэкономического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макроэкономические проблемы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Кругооборот продукта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расходов и доходов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Принцип равенства расходов и доходов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Основное макроэкономическое тождество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000" w:hanging="244"/>
        <w:spacing w:after="0"/>
        <w:tabs>
          <w:tab w:leader="none" w:pos="1000" w:val="left"/>
        </w:tabs>
        <w:numPr>
          <w:ilvl w:val="1"/>
          <w:numId w:val="5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ПРИМЕРНЫЙ ПЕРЕЧЕНЬ ТЕМ ЗАДАНИЙ МУНИЦИПАЛЬНОГО ЭТАПА</w:t>
      </w:r>
    </w:p>
    <w:p>
      <w:pPr>
        <w:spacing w:after="0" w:line="384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right="20" w:firstLine="710"/>
        <w:spacing w:after="0" w:line="350" w:lineRule="auto"/>
        <w:tabs>
          <w:tab w:leader="none" w:pos="1193" w:val="left"/>
        </w:tabs>
        <w:numPr>
          <w:ilvl w:val="2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этом разделе приведѐн примерный набор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которые можно составлять задания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Окончательный выбор тем для олимпиадных заданий находится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компетенции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8—11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классы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Введение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 изучает  экономическая  наука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Микроэкономика  и  макроэкономика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</w:sectPr>
      </w:pP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Ограниченность 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Выбор в экономике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альтернативной стоимости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Виды благ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660" w:val="left"/>
          <w:tab w:leader="none" w:pos="2980" w:val="left"/>
          <w:tab w:leader="none" w:pos="4220" w:val="left"/>
          <w:tab w:leader="none" w:pos="5140" w:val="left"/>
          <w:tab w:leader="none" w:pos="6300" w:val="left"/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Производство</w:t>
        <w:tab/>
        <w:t>и</w:t>
        <w:tab/>
        <w:t>торговля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Кривая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граница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производственных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возможностей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Абсолютные и сравнительные преимущества стран в производстве благ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Экономические системы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Главные вопросы экономики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Разделение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специализация и обмен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Типы экономических 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рыночная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командная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плановая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традиционная и смешанная экономика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Экономика семьи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Домохозяйство как потребитель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Семейный бюджет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Источники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Дифференциация доходов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Меры социальной поддержки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Расходы семьи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Роль рекламы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Финансовая грамотность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Сбережения и банковские депозиты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Банковские кредиты 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Дебетовые и кредитные карты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Фирма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Роль и цели фирм в экономике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организационные формы бизнеса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33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источники финансирования бизнеса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Акции и облигации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Экономические и бухгалтерские издержки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Выручка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Прибыль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Совершенная   конкуренция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Различия   типов   рыночных   структур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Спрос   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равновесие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Последствия основных типов вмешательства государства в экономику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Основы макроэкономики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Понятие безработицы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еѐ причины и экономические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инфляции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Реальный и номинальный доход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10—11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классы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Спрос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Индивидуальный спрос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Закон спроса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Прямая и обратная функции спроса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Зависимость индивидуального спроса от дохода потребителя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Нормальные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качественные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высшей категории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и инфериорные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некачественные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низшей категории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блага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Дополняющие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350" w:lineRule="auto"/>
        <w:tabs>
          <w:tab w:leader="none" w:pos="497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замещающие товары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комплементы и субституты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Рыночный спрос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Кривая рыночного спроса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эластичности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Эластичность спроса на товар по его цене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Факторы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определяющие  эластичность  спроса  по  цене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Эластичность  спроса  и  выручка  продавцов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840" w:val="left"/>
          <w:tab w:leader="none" w:pos="3380" w:val="left"/>
          <w:tab w:leader="none" w:pos="4260" w:val="left"/>
          <w:tab w:leader="none" w:pos="4680" w:val="left"/>
          <w:tab w:leader="none" w:pos="5340" w:val="left"/>
          <w:tab w:leader="none" w:pos="7060" w:val="left"/>
          <w:tab w:leader="none" w:pos="7620" w:val="left"/>
          <w:tab w:leader="none" w:pos="9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Перекрѐстная</w:t>
        <w:tab/>
        <w:t>эластичность</w:t>
        <w:tab/>
        <w:t>спроса</w:t>
        <w:tab/>
        <w:t>по</w:t>
        <w:tab/>
        <w:t>цене</w:t>
        <w:tab/>
        <w:t>дополняющего</w:t>
        <w:tab/>
        <w:t>или</w:t>
        <w:tab/>
        <w:t>заменяющего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товара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Эластичность спроса по доходу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Предложение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Индивидуальное предложение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 предложения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Прямая и обратная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функции предложения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Кривая индивидуального предложения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Рыночное предложение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</w:sectPr>
      </w:pP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9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Кривая рыночного предложения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Эластичность предложения товара по цене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Рыночное равновесие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Избыточный спрос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дефицит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избыточное предложение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Влияние изменений спроса и предложения на равновесную цену и равновесное количество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Взаимосвязанные рынки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Последствия государственного регулирования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фиксации цен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установления верхнего и нижнего пределов цен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квот по объѐму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налогов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Производство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Формы организации бизнеса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Фондовый рынок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ценные бумаги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Постоянные и переменные факторы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Краткосрочный и долгосрочный периоды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совокупный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средний и предельный продукты переменного фактора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Кривые общего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среднего и предельного продуктов переменного фактора производства и связь между ними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Постоянные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переменные и общие издержки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средние постоянные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средние переменные и предельные издержки и их графическая интерпретация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Максимизация экономической прибыли как цель фирмы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Условие максимизации прибыли на рынке совершенной конкуренции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Условие прекращения производства фирмы в краткосрочном периоде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Рынки несовершенной конкуренции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Рыночная власть фирм как способность влиять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уровень цены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Монополия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Причины возникновения монополий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Сравнение цены и объѐма выпуска в конкурентной и монополизированной отрасли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Понятия монополистической конкуренции и олигополии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Неравенство доходов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Распределение доходов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Проблема неравенства доходов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обществе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Измерение степени неравенства доходов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кривая Лоренца и коэффициент Джини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Перераспределение доходов государством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Введение в макроэкономику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Макроэкономика как раздел экономической теории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 макроэкономики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Методы макроэкономического анализа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макроэкономические проблемы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Кругооборот продукта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расходов и доходов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Принцип равенства расходов и доходов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Основное макроэкономическое тождество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1700" w:hanging="231"/>
        <w:spacing w:after="0"/>
        <w:tabs>
          <w:tab w:leader="none" w:pos="170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ЗАДАНИЙ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РЕКОМЕНДОВАННАЯ ЛИТЕРАТУРА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Рекомендованные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интернет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ресурсы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заданиями олимпиад по экономике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Экономика для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https://ILoveEconomics.ru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 в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Москва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https://vos.olimpiada.ru/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Обращаем внимание составителей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напрямую заимствовать готовые олимпиадные варианты нельзя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некоторые участники могут быть с ними знакомы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1" w:gutter="0" w:footer="0" w:header="0"/>
        </w:sectPr>
      </w:pPr>
    </w:p>
    <w:p>
      <w:pPr>
        <w:ind w:left="97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1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Рекомендованные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учебники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задачники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Автономов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Введение в экономику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Любое издание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.)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34" w:lineRule="auto"/>
        <w:tabs>
          <w:tab w:leader="none" w:pos="1260" w:val="left"/>
        </w:tabs>
        <w:numPr>
          <w:ilvl w:val="0"/>
          <w:numId w:val="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Акимов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Дичева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Щукина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по экономике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простых до олимпиадных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общеобразовательных учреждений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Любое издание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.)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Бойко Мария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Азы экономики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http://azy-economiki.ru/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Ландсбург Стивен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Теория цен и ее применение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2018.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Хейне  Пол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Причитко  Дэвид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Боуттке  Питер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Экономический  образ  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Любое издание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.)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Дополнительную информацию по вопросам организации и проведения школьного и муниципального этапов всероссийской олимпиады школьников по экономике можно получить по электронной почте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:</w:t>
      </w:r>
    </w:p>
    <w:p>
      <w:pPr>
        <w:ind w:left="98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Федоровых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Данил Александрович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cpmk@iloveeconomics.ru</w:t>
      </w:r>
    </w:p>
    <w:p>
      <w:pPr>
        <w:sectPr>
          <w:pgSz w:w="12240" w:h="15840" w:orient="portrait"/>
          <w:cols w:equalWidth="0" w:num="1">
            <w:col w:w="9960"/>
          </w:cols>
          <w:pgMar w:left="1440" w:top="1440" w:right="840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9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sectPr>
      <w:pgSz w:w="12240" w:h="15840" w:orient="portrait"/>
      <w:cols w:equalWidth="0" w:num="1">
        <w:col w:w="9960"/>
      </w:cols>
      <w:pgMar w:left="1440" w:top="1440" w:right="840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301C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BDB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56AE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732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­"/>
      <w:numFmt w:val="bullet"/>
      <w:start w:val="1"/>
    </w:lvl>
  </w:abstractNum>
  <w:abstractNum w:abstractNumId="4">
    <w:nsid w:val="120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1"/>
    </w:lvl>
  </w:abstractNum>
  <w:abstractNum w:abstractNumId="5">
    <w:nsid w:val="759A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decimal"/>
      <w:start w:val="1"/>
    </w:lvl>
  </w:abstractNum>
  <w:abstractNum w:abstractNumId="6">
    <w:nsid w:val="2350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7">
    <w:nsid w:val="22EE"/>
    <w:multiLevelType w:val="hybridMultilevel"/>
    <w:lvl w:ilvl="0">
      <w:lvlJc w:val="left"/>
      <w:lvlText w:val="­"/>
      <w:numFmt w:val="bullet"/>
      <w:start w:val="1"/>
    </w:lvl>
  </w:abstractNum>
  <w:abstractNum w:abstractNumId="8">
    <w:nsid w:val="4B40"/>
    <w:multiLevelType w:val="hybridMultilevel"/>
    <w:lvl w:ilvl="0">
      <w:lvlJc w:val="left"/>
      <w:lvlText w:val="%1."/>
      <w:numFmt w:val="decimal"/>
      <w:start w:val="5"/>
    </w:lvl>
  </w:abstractNum>
  <w:abstractNum w:abstractNumId="9">
    <w:nsid w:val="5878"/>
    <w:multiLevelType w:val="hybridMultilevel"/>
    <w:lvl w:ilvl="0">
      <w:lvlJc w:val="left"/>
      <w:lvlText w:val="г."/>
      <w:numFmt w:val="bullet"/>
      <w:start w:val="1"/>
    </w:lvl>
    <w:lvl w:ilvl="1">
      <w:lvlJc w:val="left"/>
      <w:lvlText w:val="%2"/>
      <w:numFmt w:val="decimal"/>
      <w:start w:val="1"/>
    </w:lvl>
    <w:lvl w:ilvl="2">
      <w:lvlJc w:val="left"/>
      <w:lvlText w:val="%3."/>
      <w:numFmt w:val="decimal"/>
      <w:start w:val="6"/>
    </w:lvl>
  </w:abstractNum>
  <w:abstractNum w:abstractNumId="10">
    <w:nsid w:val="6B36"/>
    <w:multiLevelType w:val="hybridMultilevel"/>
    <w:lvl w:ilvl="0">
      <w:lvlJc w:val="left"/>
      <w:lvlText w:val="г."/>
      <w:numFmt w:val="bullet"/>
      <w:start w:val="1"/>
    </w:lvl>
    <w:lvl w:ilvl="1">
      <w:lvlJc w:val="left"/>
      <w:lvlText w:val="%2."/>
      <w:numFmt w:val="decimal"/>
      <w:start w:val="2"/>
    </w:lvl>
    <w:lvl w:ilvl="2">
      <w:lvlJc w:val="left"/>
      <w:lvlText w:val="%3."/>
      <w:numFmt w:val="decimal"/>
      <w:start w:val="1"/>
    </w:lvl>
  </w:abstractNum>
  <w:abstractNum w:abstractNumId="11">
    <w:nsid w:val="5CFD"/>
    <w:multiLevelType w:val="hybridMultilevel"/>
    <w:lvl w:ilvl="0">
      <w:lvlJc w:val="left"/>
      <w:lvlText w:val="­"/>
      <w:numFmt w:val="bullet"/>
      <w:start w:val="1"/>
    </w:lvl>
  </w:abstractNum>
  <w:abstractNum w:abstractNumId="12">
    <w:nsid w:val="3E12"/>
    <w:multiLevelType w:val="hybridMultilevel"/>
    <w:lvl w:ilvl="0">
      <w:lvlJc w:val="left"/>
      <w:lvlText w:val="%1."/>
      <w:numFmt w:val="decimal"/>
      <w:start w:val="3"/>
    </w:lvl>
  </w:abstractNum>
  <w:abstractNum w:abstractNumId="13">
    <w:nsid w:val="1A49"/>
    <w:multiLevelType w:val="hybridMultilevel"/>
    <w:lvl w:ilvl="0">
      <w:lvlJc w:val="left"/>
      <w:lvlText w:val="%1."/>
      <w:numFmt w:val="decimal"/>
      <w:start w:val="5"/>
    </w:lvl>
  </w:abstractNum>
  <w:abstractNum w:abstractNumId="14">
    <w:nsid w:val="5F32"/>
    <w:multiLevelType w:val="hybridMultilevel"/>
    <w:lvl w:ilvl="0">
      <w:lvlJc w:val="left"/>
      <w:lvlText w:val="%1."/>
      <w:numFmt w:val="decimal"/>
      <w:start w:val="6"/>
    </w:lvl>
  </w:abstractNum>
  <w:abstractNum w:abstractNumId="15">
    <w:nsid w:val="3BF6"/>
    <w:multiLevelType w:val="hybridMultilevel"/>
    <w:lvl w:ilvl="0">
      <w:lvlJc w:val="left"/>
      <w:lvlText w:val="%1."/>
      <w:numFmt w:val="decimal"/>
      <w:start w:val="7"/>
    </w:lvl>
  </w:abstractNum>
  <w:abstractNum w:abstractNumId="16">
    <w:nsid w:val="3A9E"/>
    <w:multiLevelType w:val="hybridMultilevel"/>
    <w:lvl w:ilvl="0">
      <w:lvlJc w:val="left"/>
      <w:lvlText w:val="­"/>
      <w:numFmt w:val="bullet"/>
      <w:start w:val="1"/>
    </w:lvl>
  </w:abstractNum>
  <w:abstractNum w:abstractNumId="17">
    <w:nsid w:val="797D"/>
    <w:multiLevelType w:val="hybridMultilevel"/>
    <w:lvl w:ilvl="0">
      <w:lvlJc w:val="left"/>
      <w:lvlText w:val="­"/>
      <w:numFmt w:val="bullet"/>
      <w:start w:val="1"/>
    </w:lvl>
  </w:abstractNum>
  <w:abstractNum w:abstractNumId="18">
    <w:nsid w:val="5F49"/>
    <w:multiLevelType w:val="hybridMultilevel"/>
    <w:lvl w:ilvl="0">
      <w:lvlJc w:val="left"/>
      <w:lvlText w:val="и"/>
      <w:numFmt w:val="bullet"/>
      <w:start w:val="1"/>
    </w:lvl>
  </w:abstractNum>
  <w:abstractNum w:abstractNumId="19">
    <w:nsid w:val="DDC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9"/>
    </w:lvl>
  </w:abstractNum>
  <w:abstractNum w:abstractNumId="20">
    <w:nsid w:val="4CAD"/>
    <w:multiLevelType w:val="hybridMultilevel"/>
    <w:lvl w:ilvl="0">
      <w:lvlJc w:val="left"/>
      <w:lvlText w:val="%1."/>
      <w:numFmt w:val="decimal"/>
      <w:start w:val="10"/>
    </w:lvl>
  </w:abstractNum>
  <w:abstractNum w:abstractNumId="21">
    <w:nsid w:val="314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11"/>
    </w:lvl>
  </w:abstractNum>
  <w:abstractNum w:abstractNumId="22">
    <w:nsid w:val="5E14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12"/>
    </w:lvl>
  </w:abstractNum>
  <w:abstractNum w:abstractNumId="23">
    <w:nsid w:val="4DF2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3"/>
    </w:lvl>
  </w:abstractNum>
  <w:abstractNum w:abstractNumId="24">
    <w:nsid w:val="4944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decimal"/>
      <w:start w:val="1"/>
    </w:lvl>
  </w:abstractNum>
  <w:abstractNum w:abstractNumId="25">
    <w:nsid w:val="2E40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5"/>
    </w:lvl>
  </w:abstractNum>
  <w:abstractNum w:abstractNumId="26">
    <w:nsid w:val="1366"/>
    <w:multiLevelType w:val="hybridMultilevel"/>
    <w:lvl w:ilvl="0">
      <w:lvlJc w:val="left"/>
      <w:lvlText w:val="%1."/>
      <w:numFmt w:val="decimal"/>
      <w:start w:val="6"/>
    </w:lvl>
  </w:abstractNum>
  <w:abstractNum w:abstractNumId="27">
    <w:nsid w:val="1CD0"/>
    <w:multiLevelType w:val="hybridMultilevel"/>
    <w:lvl w:ilvl="0">
      <w:lvlJc w:val="left"/>
      <w:lvlText w:val="%1."/>
      <w:numFmt w:val="decimal"/>
      <w:start w:val="7"/>
    </w:lvl>
  </w:abstractNum>
  <w:abstractNum w:abstractNumId="28">
    <w:nsid w:val="366B"/>
    <w:multiLevelType w:val="hybridMultilevel"/>
    <w:lvl w:ilvl="0">
      <w:lvlJc w:val="left"/>
      <w:lvlText w:val="%1."/>
      <w:numFmt w:val="decimal"/>
      <w:start w:val="8"/>
    </w:lvl>
  </w:abstractNum>
  <w:abstractNum w:abstractNumId="29">
    <w:nsid w:val="66C4"/>
    <w:multiLevelType w:val="hybridMultilevel"/>
    <w:lvl w:ilvl="0">
      <w:lvlJc w:val="left"/>
      <w:lvlText w:val="%1."/>
      <w:numFmt w:val="decimal"/>
      <w:start w:val="9"/>
    </w:lvl>
  </w:abstractNum>
  <w:abstractNum w:abstractNumId="30">
    <w:nsid w:val="4230"/>
    <w:multiLevelType w:val="hybridMultilevel"/>
    <w:lvl w:ilvl="0">
      <w:lvlJc w:val="left"/>
      <w:lvlText w:val="%1."/>
      <w:numFmt w:val="decimal"/>
      <w:start w:val="10"/>
    </w:lvl>
  </w:abstractNum>
  <w:abstractNum w:abstractNumId="31">
    <w:nsid w:val="7EB7"/>
    <w:multiLevelType w:val="hybridMultilevel"/>
    <w:lvl w:ilvl="0">
      <w:lvlJc w:val="left"/>
      <w:lvlText w:val="%1."/>
      <w:numFmt w:val="decimal"/>
      <w:start w:val="11"/>
    </w:lvl>
  </w:abstractNum>
  <w:abstractNum w:abstractNumId="32">
    <w:nsid w:val="6032"/>
    <w:multiLevelType w:val="hybridMultilevel"/>
    <w:lvl w:ilvl="0">
      <w:lvlJc w:val="left"/>
      <w:lvlText w:val="%1."/>
      <w:numFmt w:val="decimal"/>
      <w:start w:val="12"/>
    </w:lvl>
  </w:abstractNum>
  <w:abstractNum w:abstractNumId="33">
    <w:nsid w:val="2C3B"/>
    <w:multiLevelType w:val="hybridMultilevel"/>
    <w:lvl w:ilvl="0">
      <w:lvlJc w:val="left"/>
      <w:lvlText w:val="к"/>
      <w:numFmt w:val="bullet"/>
      <w:start w:val="1"/>
    </w:lvl>
  </w:abstractNum>
  <w:abstractNum w:abstractNumId="34">
    <w:nsid w:val="15A1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14"/>
    </w:lvl>
  </w:abstractNum>
  <w:abstractNum w:abstractNumId="35">
    <w:nsid w:val="5422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15"/>
    </w:lvl>
  </w:abstractNum>
  <w:abstractNum w:abstractNumId="36">
    <w:nsid w:val="3EF6"/>
    <w:multiLevelType w:val="hybridMultilevel"/>
    <w:lvl w:ilvl="0">
      <w:lvlJc w:val="left"/>
      <w:lvlText w:val="%1."/>
      <w:numFmt w:val="decimal"/>
      <w:start w:val="4"/>
    </w:lvl>
  </w:abstractNum>
  <w:abstractNum w:abstractNumId="37">
    <w:nsid w:val="822"/>
    <w:multiLevelType w:val="hybridMultilevel"/>
    <w:lvl w:ilvl="0">
      <w:lvlJc w:val="left"/>
      <w:lvlText w:val="%1."/>
      <w:numFmt w:val="decimal"/>
      <w:start w:val="2"/>
    </w:lvl>
  </w:abstractNum>
  <w:abstractNum w:abstractNumId="38">
    <w:nsid w:val="5991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39">
    <w:nsid w:val="409D"/>
    <w:multiLevelType w:val="hybridMultilevel"/>
    <w:lvl w:ilvl="0">
      <w:lvlJc w:val="left"/>
      <w:lvlText w:val="%1."/>
      <w:numFmt w:val="decimal"/>
      <w:start w:val="4"/>
    </w:lvl>
  </w:abstractNum>
  <w:abstractNum w:abstractNumId="40">
    <w:nsid w:val="12E1"/>
    <w:multiLevelType w:val="hybridMultilevel"/>
    <w:lvl w:ilvl="0">
      <w:lvlJc w:val="left"/>
      <w:lvlText w:val="%1."/>
      <w:numFmt w:val="decimal"/>
      <w:start w:val="5"/>
    </w:lvl>
  </w:abstractNum>
  <w:abstractNum w:abstractNumId="41">
    <w:nsid w:val="798B"/>
    <w:multiLevelType w:val="hybridMultilevel"/>
    <w:lvl w:ilvl="0">
      <w:lvlJc w:val="left"/>
      <w:lvlText w:val="%1."/>
      <w:numFmt w:val="decimal"/>
      <w:start w:val="6"/>
    </w:lvl>
  </w:abstractNum>
  <w:abstractNum w:abstractNumId="42">
    <w:nsid w:val="121F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"/>
      <w:numFmt w:val="decimal"/>
      <w:start w:val="1"/>
    </w:lvl>
    <w:lvl w:ilvl="2">
      <w:lvlJc w:val="left"/>
      <w:lvlText w:val="%3."/>
      <w:numFmt w:val="decimal"/>
      <w:start w:val="5"/>
    </w:lvl>
  </w:abstractNum>
  <w:abstractNum w:abstractNumId="43">
    <w:nsid w:val="73DA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%2."/>
      <w:numFmt w:val="decimal"/>
      <w:start w:val="1"/>
    </w:lvl>
    <w:lvl w:ilvl="2">
      <w:lvlJc w:val="left"/>
      <w:lvlText w:val="%3"/>
      <w:numFmt w:val="decimal"/>
      <w:start w:val="1"/>
    </w:lvl>
  </w:abstractNum>
  <w:abstractNum w:abstractNumId="44">
    <w:nsid w:val="58B0"/>
    <w:multiLevelType w:val="hybridMultilevel"/>
    <w:lvl w:ilvl="0">
      <w:lvlJc w:val="left"/>
      <w:lvlText w:val="%1."/>
      <w:numFmt w:val="decimal"/>
      <w:start w:val="4"/>
    </w:lvl>
  </w:abstractNum>
  <w:abstractNum w:abstractNumId="45">
    <w:nsid w:val="26CA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5"/>
    </w:lvl>
  </w:abstractNum>
  <w:abstractNum w:abstractNumId="46">
    <w:nsid w:val="3699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6"/>
    </w:lvl>
  </w:abstractNum>
  <w:abstractNum w:abstractNumId="47">
    <w:nsid w:val="902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7"/>
    </w:lvl>
  </w:abstractNum>
  <w:abstractNum w:abstractNumId="48">
    <w:nsid w:val="7BB9"/>
    <w:multiLevelType w:val="hybridMultilevel"/>
    <w:lvl w:ilvl="0">
      <w:lvlJc w:val="left"/>
      <w:lvlText w:val="%1."/>
      <w:numFmt w:val="decimal"/>
      <w:start w:val="6"/>
    </w:lvl>
  </w:abstractNum>
  <w:abstractNum w:abstractNumId="49">
    <w:nsid w:val="5772"/>
    <w:multiLevelType w:val="hybridMultilevel"/>
    <w:lvl w:ilvl="0">
      <w:lvlJc w:val="left"/>
      <w:lvlText w:val="В"/>
      <w:numFmt w:val="bullet"/>
      <w:start w:val="1"/>
    </w:lvl>
  </w:abstractNum>
  <w:abstractNum w:abstractNumId="50">
    <w:nsid w:val="139D"/>
    <w:multiLevelType w:val="hybridMultilevel"/>
    <w:lvl w:ilvl="0">
      <w:lvlJc w:val="left"/>
      <w:lvlText w:val="в"/>
      <w:numFmt w:val="bullet"/>
      <w:start w:val="1"/>
    </w:lvl>
  </w:abstractNum>
  <w:abstractNum w:abstractNumId="51">
    <w:nsid w:val="7049"/>
    <w:multiLevelType w:val="hybridMultilevel"/>
    <w:lvl w:ilvl="0">
      <w:lvlJc w:val="left"/>
      <w:lvlText w:val="и"/>
      <w:numFmt w:val="bullet"/>
      <w:start w:val="1"/>
    </w:lvl>
  </w:abstractNum>
  <w:abstractNum w:abstractNumId="52">
    <w:nsid w:val="692C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8"/>
    </w:lvl>
    <w:lvl w:ilvl="2">
      <w:lvlJc w:val="left"/>
      <w:lvlText w:val="В"/>
      <w:numFmt w:val="bullet"/>
      <w:start w:val="1"/>
    </w:lvl>
  </w:abstractNum>
  <w:abstractNum w:abstractNumId="53">
    <w:nsid w:val="4A80"/>
    <w:multiLevelType w:val="hybridMultilevel"/>
    <w:lvl w:ilvl="0">
      <w:lvlJc w:val="left"/>
      <w:lvlText w:val="в"/>
      <w:numFmt w:val="bullet"/>
      <w:start w:val="1"/>
    </w:lvl>
  </w:abstractNum>
  <w:abstractNum w:abstractNumId="54">
    <w:nsid w:val="187E"/>
    <w:multiLevelType w:val="hybridMultilevel"/>
    <w:lvl w:ilvl="0">
      <w:lvlJc w:val="left"/>
      <w:lvlText w:val="и"/>
      <w:numFmt w:val="bullet"/>
      <w:start w:val="1"/>
    </w:lvl>
  </w:abstractNum>
  <w:abstractNum w:abstractNumId="55">
    <w:nsid w:val="16C5"/>
    <w:multiLevelType w:val="hybridMultilevel"/>
    <w:lvl w:ilvl="0">
      <w:lvlJc w:val="left"/>
      <w:lvlText w:val="%1."/>
      <w:numFmt w:val="decimal"/>
      <w:start w:val="9"/>
    </w:lvl>
  </w:abstractNum>
  <w:abstractNum w:abstractNumId="56">
    <w:nsid w:val="6899"/>
    <w:multiLevelType w:val="hybridMultilevel"/>
    <w:lvl w:ilvl="0">
      <w:lvlJc w:val="left"/>
      <w:lvlText w:val=""/>
      <w:numFmt w:val="bullet"/>
      <w:start w:val="1"/>
    </w:lvl>
  </w:abstractNum>
  <w:abstractNum w:abstractNumId="57">
    <w:nsid w:val="3CD5"/>
    <w:multiLevelType w:val="hybridMultilevel"/>
    <w:lvl w:ilvl="0">
      <w:lvlJc w:val="left"/>
      <w:lvlText w:val="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2020-09-16T09:52:00Z</dcterms:created>
  <dcterms:modified xsi:type="dcterms:W3CDTF">2020-09-16T09:52:00Z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