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ПО ПРОВЕДЕНИЮ ШКОЛЬНОГО И МУНИЦИПАЛЬНОГО ЭТАПОВ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ВСЕРОССИЙСКОЙ ОЛИМПИАДЫ ШКОЛЬНИКОВ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 ФИЗИЧЕСКОЙ КУЛЬТУРЕ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38" w:orient="portrait"/>
          <w:cols w:equalWidth="0" w:num="1">
            <w:col w:w="9026"/>
          </w:cols>
          <w:pgMar w:left="1440" w:top="1440" w:right="1440" w:bottom="557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физической культуре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физической культуре (протокол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29.06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.2020 г.).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both"/>
        <w:ind w:left="520" w:right="560" w:hanging="258"/>
        <w:spacing w:after="0" w:line="277" w:lineRule="auto"/>
        <w:tabs>
          <w:tab w:leader="none" w:pos="49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 формирования комплектов и составления олимпиадных заданий для школьного и муниципального этапов всероссийской олимпиады школьников</w:t>
      </w:r>
    </w:p>
    <w:p>
      <w:pPr>
        <w:spacing w:after="0" w:line="13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по физической культуре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2.1.</w:t>
            </w:r>
          </w:p>
        </w:tc>
        <w:tc>
          <w:tcPr>
            <w:tcW w:w="8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Общая характеристика школьного этапа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2.2.</w:t>
            </w:r>
          </w:p>
        </w:tc>
        <w:tc>
          <w:tcPr>
            <w:tcW w:w="8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Общая характеристика муниципального этапа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</w:tr>
      <w:tr>
        <w:trPr>
          <w:trHeight w:val="33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2.3.</w:t>
            </w:r>
          </w:p>
        </w:tc>
        <w:tc>
          <w:tcPr>
            <w:tcW w:w="8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Структура и содержание олимпиадных заданий  школьного и муниципального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этапов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..................................................................................................................................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2.4.</w:t>
            </w:r>
          </w:p>
        </w:tc>
        <w:tc>
          <w:tcPr>
            <w:tcW w:w="8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Рекомендации по составлению  теоретико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методического  задания и  примеры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11</w:t>
            </w: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2.5.</w:t>
            </w:r>
          </w:p>
        </w:tc>
        <w:tc>
          <w:tcPr>
            <w:tcW w:w="8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Рекомендации по составлению практических заданий и примеры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18</w:t>
            </w: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3.</w:t>
            </w:r>
          </w:p>
        </w:tc>
        <w:tc>
          <w:tcPr>
            <w:tcW w:w="8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Методика оценивания выполнения олимпиадных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24</w:t>
            </w: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3.1.</w:t>
            </w:r>
          </w:p>
        </w:tc>
        <w:tc>
          <w:tcPr>
            <w:tcW w:w="8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Методика оценки качества выполнения теоретико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методического задания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24</w:t>
            </w: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3.2.</w:t>
            </w:r>
          </w:p>
        </w:tc>
        <w:tc>
          <w:tcPr>
            <w:tcW w:w="8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Методика оценки качества выполнения практических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26</w:t>
            </w: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4.</w:t>
            </w:r>
          </w:p>
        </w:tc>
        <w:tc>
          <w:tcPr>
            <w:tcW w:w="8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Процедура показа олимпиадных заданий и анализа выполненных работ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27</w:t>
            </w: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4.1.</w:t>
            </w:r>
          </w:p>
        </w:tc>
        <w:tc>
          <w:tcPr>
            <w:tcW w:w="8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Показ олимпиадных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27</w:t>
            </w:r>
          </w:p>
        </w:tc>
      </w:tr>
      <w:tr>
        <w:trPr>
          <w:trHeight w:val="33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4.2.</w:t>
            </w:r>
          </w:p>
        </w:tc>
        <w:tc>
          <w:tcPr>
            <w:tcW w:w="8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Анализ выполненных работ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28</w:t>
            </w: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5.</w:t>
            </w:r>
          </w:p>
        </w:tc>
        <w:tc>
          <w:tcPr>
            <w:tcW w:w="8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Порядок рассмотрения апелляций по результатам проверки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29</w:t>
            </w: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6.</w:t>
            </w:r>
          </w:p>
        </w:tc>
        <w:tc>
          <w:tcPr>
            <w:tcW w:w="8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Подведение итогов олимпиады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30</w:t>
            </w:r>
          </w:p>
        </w:tc>
      </w:tr>
    </w:tbl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both"/>
        <w:ind w:left="520" w:right="540" w:hanging="258"/>
        <w:spacing w:after="0" w:line="282" w:lineRule="auto"/>
        <w:tabs>
          <w:tab w:leader="none" w:pos="49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 для выполнения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разрешѐнных к использованию во время проведения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33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Список  рекомендуемой  литературы для использования при составлении  заданий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школьного и муниципального этапов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34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Контактная информация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380" w:hanging="232"/>
        <w:spacing w:after="0"/>
        <w:tabs>
          <w:tab w:leader="none" w:pos="43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ВВЕДЕНИЕ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Методические рекомендации подготовлены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всероссийской олимпиады школьников по физической культуре с целью оказания помощи муниципальным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81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составлении заданий для школьного и муниципального этапов и жюри школьного и муниципального этапов для их организации и проведения в субъектах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материалы содержат рекомендации по порядку проведения школьного и муниципального этапов олимпиады по физической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требования к структуре и содержанию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перечень справочных материалов и рекомендуемых источников информации для их подготовки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разрешѐнных к использованию во время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критерии и методики оценивания выполненных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всероссийской олимпиады школьников по физической культуре выражает надежду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представленные методические рекомендации позволят обеспечить единство подхода к разработке заданий школьного и муниципального этапов для всех субъектов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окажутся полезными при проведении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желает успехов организаторам в их проведении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необходимости дополнительную информацию по представленным методическим материалам можно получить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по адресу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nnch01@mail.ru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Центральную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методическую комиссию по физической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Данные методические рекомендации для организации и проведения школьного и муниципального этапов всероссийской олимпиады школьников по физической культуре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57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2020/21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комиссии по физической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ФОРМИРОВАНИЯ КОМПЛЕКТОВ И СОСТАВЛЕНИЯ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ОЛИМПИАДНЫХ ЗАДАНИЙ ДЛЯ ШКОЛЬНОГО И МУНИЦИПАЛЬНОГО ЭТАПОВ ВСЕРОССИЙСКОЙ ОЛИМПИАДЫ ШКОЛЬНИКОВ ПО ФИЗИЧЕСКОЙ КУЛЬТУРЕ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Общая характеристика школьного этапа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Школьный  этап  всероссийской  олимпиады  школьников  по  физической  культуре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представляет собой выполнение олимпиадных заданий, разработанных муниципальными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методическими  комиссиями  в  соответствии  с  содержанием  образовательных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программ  основного  общего  и  среднего  общего  образования  углублѐнного  уровня  для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020" w:val="left"/>
          <w:tab w:leader="none" w:pos="2040" w:val="left"/>
          <w:tab w:leader="none" w:pos="3100" w:val="left"/>
          <w:tab w:leader="none" w:pos="4440" w:val="left"/>
          <w:tab w:leader="none" w:pos="5780" w:val="left"/>
          <w:tab w:leader="none" w:pos="7020" w:val="left"/>
          <w:tab w:leader="none" w:pos="8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5―11</w:t>
        <w:tab/>
        <w:t>классов.</w:t>
        <w:tab/>
        <w:t>Порядок</w:t>
        <w:tab/>
        <w:t>проведения</w:t>
        <w:tab/>
        <w:t>олимпиады</w:t>
        <w:tab/>
        <w:t>определѐн</w:t>
        <w:tab/>
        <w:t>приказом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Министерства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образования и науки Российской Федерации от 18 ноября 2013 г. № 1252 «Об утверждении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280" w:val="left"/>
          <w:tab w:leader="none" w:pos="2640" w:val="left"/>
          <w:tab w:leader="none" w:pos="4300" w:val="left"/>
          <w:tab w:leader="none" w:pos="5640" w:val="left"/>
          <w:tab w:leader="none" w:pos="7180" w:val="left"/>
          <w:tab w:leader="none" w:pos="8000" w:val="left"/>
          <w:tab w:leader="none" w:pos="8300" w:val="left"/>
          <w:tab w:leader="none" w:pos="9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Порядка</w:t>
        <w:tab/>
        <w:t>проведения</w:t>
        <w:tab/>
        <w:t>всероссийской</w:t>
        <w:tab/>
        <w:t>олимпиады</w:t>
        <w:tab/>
        <w:t>школьников»</w:t>
        <w:tab/>
        <w:t>(далее</w:t>
        <w:tab/>
        <w:t>–</w:t>
        <w:tab/>
        <w:t>Порядок),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с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изменениями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внесѐнными приказами от 17 марта 2015 г. № 249, от 17 декабря 2015 г. №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1488,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 17 ноября 2016 г. № 1435, от 17 марта 2020 г. № 96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99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условиях предупреждения распространения коронавирусной инфекции при проведении школьного этапа необходимо учитывать актуальные нормативно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правовые документы Федеральной службы по надзору в сфере защиты прав потребителей и благополучия человека (Роспотребнадзор), Министерства просвещения Российской Федерации и органов местного самоуправления, осуществляющих управление в сфере образования. При проведении школьного этапа также необходимо руководствоваться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эпидемиологическимиправиламиСП3.1/2.4.3598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«Санитарно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19)» (утверждены постановлением Главного санитарного врача Российской Федерации от 30.06.2020 г.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05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эпидемиологической ситуацией в регионе на момент проведения школьного этапа организаторы должны предусмотреть возможность проведения олимпиады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технологий. Механизмы организации этапа олимпиады в данном варианте должны включать в себя разработку методических материалов (тестов) для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методического испытания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систему   оповещения   участников</w:t>
            </w:r>
          </w:p>
        </w:tc>
        <w:tc>
          <w:tcPr>
            <w:tcW w:w="2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  учителей   о   форме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проведения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VPN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адреса</w:t>
            </w:r>
          </w:p>
        </w:tc>
      </w:tr>
      <w:tr>
        <w:trPr>
          <w:trHeight w:val="41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подключения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65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Школьный  этап  олимпиады  по  физической  культуре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проводится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 заданиям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составленным   муниципальными</w:t>
            </w: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предметно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методическими</w:t>
            </w: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комиссиями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олимпиады</w:t>
            </w:r>
          </w:p>
        </w:tc>
      </w:tr>
    </w:tbl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основе содержания образовательных программ основного общего и среднего общего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образования углублѐнного уровня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…»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 учѐтом настоящих Методических рекомендаций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Требования к школьному этапу могут быть едиными для всех школ муниципалитета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Организатором школьного этапа олимпиады является орган местного самоуправления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осуществляющий управление в сфере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Организаторы олимпиады вправе привлекать к проведению школьного этапа олимпиады образовательные и научные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объединения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государственные корпорации и общественные организации в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установленном законодательством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Участниками школьного этапа олимпиады по физической культуре могут быть на добровольной основе все учащиеся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 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этапа вправе выполнять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более старших классов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они проходят обучение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прохождения на следующие этапы олимпиады данные участники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580" w:val="left"/>
          <w:tab w:leader="none" w:pos="2560" w:val="left"/>
          <w:tab w:leader="none" w:pos="3980" w:val="left"/>
          <w:tab w:leader="none" w:pos="5680" w:val="left"/>
          <w:tab w:leader="none" w:pos="6200" w:val="left"/>
          <w:tab w:leader="none" w:pos="7100" w:val="left"/>
          <w:tab w:leader="none" w:pos="8160" w:val="left"/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выполняют</w:t>
        <w:tab/>
        <w:t>задания</w:t>
        <w:tab/>
        <w:t>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разработанные</w:t>
        <w:tab/>
        <w:t>для</w:t>
        <w:tab/>
        <w:t>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который</w:t>
        <w:tab/>
        <w:t>они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выбрали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школьном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Сроки проведения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сентябрь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октябрь текущего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дней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которые проводится этап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Конкурсные испытания должны проводиться отдельно среди девочек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девушек и мальчиков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юношей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ind w:left="2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Общая характеристика муниципального этапа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 этап всероссийской олимпиады школьников по физической культуре представляет собой выполнение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разработанных региональными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методическими комиссиями в соответствии с содержанием образовательных программ основного общего и среднего общего образования углублѐнного уровня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Порядок проведения олимпиады определѐн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приказом Министерства образования и науки Российской Федерации от 18 ноября 2013 г.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50" w:lineRule="auto"/>
        <w:tabs>
          <w:tab w:leader="none" w:pos="586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1252 «Об утверждении Порядка проведения всероссийской олимпиады школьников» (ред. от 17.03.2015 г.) (далее – Порядок).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409" w:val="left"/>
        </w:tabs>
        <w:numPr>
          <w:ilvl w:val="1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условиях предупреждения распространения коронавирусной инфекции при проведении муниципального этапа необходимо учитывать актуальные нормативно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правовые документы Федеральной службы по надзору в сфере защиты прав потребителей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4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благополучия человека (Роспотребнадзор), Министерства просвещения Российской Федерации и органов местного самоуправления, осуществляющих управление в сфере образования.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 проведении  муниципального  этапа  также  необходимо  руководствоваться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эпидемиологическимиправиламиСП3.1/2.4.3598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«Санитарно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COVID-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19)» (утверждены постановлением Главного санитарного врача Российской Федерации от 30.06.2020 г.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05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эпидемиологической ситуацией в регионе на момент проведения муниципального этапа организаторы должны предусмотреть возможность проведения олимпиады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технологий. Механизмы организации этапа олимпиады в данном варианте должны включать в себя разработку методических материалов (тестов) для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методического испытания,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300" w:val="left"/>
          <w:tab w:leader="none" w:pos="2760" w:val="left"/>
          <w:tab w:leader="none" w:pos="4160" w:val="left"/>
          <w:tab w:leader="none" w:pos="4520" w:val="left"/>
          <w:tab w:leader="none" w:pos="5660" w:val="left"/>
          <w:tab w:leader="none" w:pos="6020" w:val="left"/>
          <w:tab w:leader="none" w:pos="6880" w:val="left"/>
          <w:tab w:leader="none" w:pos="8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систему</w:t>
        <w:tab/>
        <w:t>оповещения</w:t>
        <w:tab/>
        <w:t>участников</w:t>
        <w:tab/>
        <w:t>и</w:t>
        <w:tab/>
        <w:t>учителей</w:t>
        <w:tab/>
        <w:t>о</w:t>
        <w:tab/>
        <w:t>форме</w:t>
        <w:tab/>
        <w:t>проведения,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VPN-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адреса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подключения и т. п.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 этап олимпиады проводится организатором – органом местного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240" w:val="left"/>
          <w:tab w:leader="none" w:pos="4340" w:val="left"/>
          <w:tab w:leader="none" w:pos="5780" w:val="left"/>
          <w:tab w:leader="none" w:pos="6160" w:val="left"/>
          <w:tab w:leader="none" w:pos="7020" w:val="left"/>
          <w:tab w:leader="none" w:pos="8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самоуправления,</w:t>
        <w:tab/>
        <w:t>осуществляющим</w:t>
        <w:tab/>
        <w:t>управление</w:t>
        <w:tab/>
        <w:t>в</w:t>
        <w:tab/>
        <w:t>сфере</w:t>
        <w:tab/>
        <w:t>образования,</w:t>
        <w:tab/>
        <w:t>ежегодно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502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ноябре―декабре. Срок окончания муниципального этапа – не позднее 25 декабря. Конкретные даты проведения муниципального этапа олимпиады устанавливаются органом государственной власти субъекта Российской Федерации, осуществляющим управление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сфере образования.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Организаторы олимпиады вправе привлекать к проведению муниципального этапа олимпиады образовательные и научные организации,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объединения, государственные корпорации и общественные организации в порядке, установленном законодательством Российской Федерации.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муниципального этапа олимпиады разрабатываются региональной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с учѐтом настоящих Методических рекомендаций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Требования к муниципальному этапу должны быть едиными для всех муниципальных образований субъекта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349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муниципальном этапе олимпиады по физической культуре принимают индивидуальное участие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33" w:lineRule="auto"/>
        <w:tabs>
          <w:tab w:leader="none" w:pos="1254" w:val="left"/>
        </w:tabs>
        <w:numPr>
          <w:ilvl w:val="0"/>
          <w:numId w:val="14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этапа олимпиады текущего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набравшие необходимое для участия в муниципальном этапе олимпиады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установленное организатором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15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муниципального этапа олимпиады предыдущего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продолжающие обучение в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 основного общего и среднего общего образования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46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муниципального этапа олимпиады предыдущего года вправе выполнять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более старших классов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они проходят обучение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47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их прохождения на следующие этапы олимпиады данные участники выполняют задания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они выбрали на муниципальном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Конкурсные испытания должны проводиться отдельно среди девочек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девушек и мальчиков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юношей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380" w:hanging="410"/>
        <w:spacing w:after="0"/>
        <w:tabs>
          <w:tab w:leader="none" w:pos="1380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городах   федерального   значения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Москве   и   Санкт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Петербурге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 этап олимпиады проводится с учѐтом установленных в указанных субъектах Российской Федерации особенностей организации местного самоуправления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Структура и содержание олимпиадных заданий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школьного и муниципального этапов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Олимпиадные задания разрабатываются отдельно для мальчиков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юношей и девочек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девушек в трѐх возрастных группах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группа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группа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и муниципальный этапы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группа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и муниципальный этапы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3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этих же группах определяются победители и призѐры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квотами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определѐнными организатором школьного и муниципального этапов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Конкурсные испытания олимпиады состоят из двух видов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практического и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часть является обязательным испытанием и заключается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50" w:lineRule="auto"/>
        <w:tabs>
          <w:tab w:leader="none" w:pos="526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решении заданий в тестовой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Продолжительность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методического испытания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45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сорока пяти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Использование мобильных телефонов и других средств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общение между участниками во время выполнения задания не разрешается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окончании указанного времени участники обязаны сдать бланки ответов членам жюри или представителям оргкомитета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истечении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отведѐнного на выполнение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олимпиадное испытание прекращается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Бланки ответов участников испытания собираются членами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Далее в присутствии члена жюри представителем оргкомитета кодируется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обезличивается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каждый бланк ответов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школьном этапе олимпиады рекомендуется включать два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три практических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на муниципальном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четыре задания по выбору организатора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Содержание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и практической частей заданий школьного и муниципального этапов олимпиады должно соответствовать требованиям к уровню знаний и умений обучающихся соответствующих классов и выпускников основной и средней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школы по образовательному предмету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углублѐнного уровня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Практические испытания заключаются в выполнении упражнений базовой части школьной примерной программы по физической культуре по разделам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гимнастика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спортивные игры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баскетбол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футбол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волейбол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гандбол или флорбол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лѐгкая атлетика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бег на выносливость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прикладная 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полоса препятствий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Организаторы могут включить в олимпиадные задания испытание по виду спорта из вариативной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части школьной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соответствующего этапа олимпиады должны разработать регламент каждого практического испытания по виду спорта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регламенте необходимо отразить следующие пункты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руководство испытанием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порядок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выполнения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программа испытания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требования к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техническим условиям выполнения задания и технике безопасности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оценка выполнения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формировании заданий школьного и муниципального этапов олимпиады рекомендуется учитывать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возрастные особенности обучающихся в определении сложности заданий с еѐ нарастанием по мере увеличения возраста соревнующихся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рост объѐма времени в сочетании с увеличением числа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исходя из возраста обучающихся и этапов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отражение в заданиях различных содержательных линий курса и степени глубины их рассмотрения на уроках ко времени проведения этапа олимпиады с возможным в условиях соревнований обращением к максимально большому количеству этих содержательных линий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возможность проверки соответствия готовности участников олимпиады требованиям к уровню их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пониманию сущности изучаемых событий и процессов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умениям по предмету через разнообразные типы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сочетание различных видов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заданий через различные источники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опору на межпредметные связи в части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подготовки отдельных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 повышенной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быть использованы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и справочные пособия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допущенные или рекомендованные к использованию в учебном процессе компетентными органами управления образованием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Основная цель введения таких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ориентация участников олимпиады на содержание заданий последующих этапов всероссийской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92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содержании олимпиадных заданий должны найти отражение нормативные требования к уровню подготовленности учащихся по предмету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творческий характер соревнований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общая культура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эрудированность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Содержание тестовых заданий должно соответствовать следующим критериям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0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должны быть разнообразными по форме и содержанию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7" w:lineRule="exact"/>
        <w:rPr>
          <w:rFonts w:ascii="Calibri" w:cs="Calibri" w:eastAsia="Calibri" w:hAnsi="Calibri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0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сложность   задания   должна   исходить   из   уровня   теоретических  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установленного программно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материалами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раскрывается обязательное базовое содержание образовательной области и требования к уровню подготовки выпускников основной и средней школы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3" w:lineRule="auto"/>
        <w:tabs>
          <w:tab w:leader="none" w:pos="1254" w:val="left"/>
        </w:tabs>
        <w:numPr>
          <w:ilvl w:val="0"/>
          <w:numId w:val="21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должна быть оригинальная формулировка задания или оригинальная идея его решения для конкретного состава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1" w:lineRule="exact"/>
        <w:rPr>
          <w:rFonts w:ascii="Calibri" w:cs="Calibri" w:eastAsia="Calibri" w:hAnsi="Calibri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4" w:lineRule="auto"/>
        <w:tabs>
          <w:tab w:leader="none" w:pos="1254" w:val="left"/>
        </w:tabs>
        <w:numPr>
          <w:ilvl w:val="0"/>
          <w:numId w:val="21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тексте условия задания не должны встречаться термины и понятия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выходящие за пределы изучаемых в рамках базового учебного плана предмета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их употребления они должны быть определены или конкретизированы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3" w:lineRule="auto"/>
        <w:tabs>
          <w:tab w:leader="none" w:pos="1254" w:val="left"/>
        </w:tabs>
        <w:numPr>
          <w:ilvl w:val="0"/>
          <w:numId w:val="22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должны быть написаны понятно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доходчиво и лаконично и иметь однозначные решения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4" w:lineRule="exact"/>
        <w:rPr>
          <w:rFonts w:ascii="Calibri" w:cs="Calibri" w:eastAsia="Calibri" w:hAnsi="Calibri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2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не должны требовать для своего решения специальных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4" w:lineRule="exact"/>
        <w:rPr>
          <w:rFonts w:ascii="Calibri" w:cs="Calibri" w:eastAsia="Calibri" w:hAnsi="Calibri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2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должны быть разумной сложности и трудоѐмкости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4" w:lineRule="exact"/>
        <w:rPr>
          <w:rFonts w:ascii="Calibri" w:cs="Calibri" w:eastAsia="Calibri" w:hAnsi="Calibri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2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форма  представления  заданий  должна  способствовать  уменьшению 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потраченного на выполнение каждого из них участником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33" w:lineRule="auto"/>
        <w:tabs>
          <w:tab w:leader="none" w:pos="1254" w:val="left"/>
        </w:tabs>
        <w:numPr>
          <w:ilvl w:val="0"/>
          <w:numId w:val="23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заданиях выбора для маскировки правильного ответа должны быть использованы только реально существующие термины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понятия и формулировки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составляющие предметную область учебного предмета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каждого нового этапа олимпиады следует разрабатывать оригинальные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новые по содержанию испытания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 в число конкурсных заданий рекомендуется включать отдельные вопросы олимпиады прошлых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которых вызвало у участников наибольшие затруднения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недопустимо повторение вопросов в течение нескольких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Рекомендации по составлению теоретико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методического задания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080" w:hanging="208"/>
        <w:spacing w:after="0"/>
        <w:tabs>
          <w:tab w:leader="none" w:pos="4080" w:val="left"/>
        </w:tabs>
        <w:numPr>
          <w:ilvl w:val="1"/>
          <w:numId w:val="2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заданий</w:t>
      </w:r>
    </w:p>
    <w:p>
      <w:pPr>
        <w:spacing w:after="0" w:line="26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содержание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методического испытания необходимо включать максимально разнообразную тематику вопросов по следующим разделам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1400" w:right="20" w:hanging="430"/>
        <w:spacing w:after="0" w:line="348" w:lineRule="auto"/>
        <w:tabs>
          <w:tab w:leader="none" w:pos="140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исторические основы физической культуры и спорта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олимпийского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Основные понятия физической культуры и спорта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Специфическая направленность физического воспитания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5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 w:line="348" w:lineRule="auto"/>
        <w:tabs>
          <w:tab w:leader="none" w:pos="140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Психолого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педагогические характеристики физкультурно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спортивной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теории и методики обучения двигательным действиям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теории и методики воспитания физических качеств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Формы организации занятий в физическом воспитании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Медико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биологические основы физкультурно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спортивной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Спортивно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оздоровительные системы физических упражнений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самоконтроля при занятиях физической культурой и спортом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решения частных задач физического воспитания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1400" w:hanging="419"/>
        <w:spacing w:after="0" w:line="348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Некоторые условия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способствующие решению задач физического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воспитания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Правила соревнований по видам спорта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Антидопинговые правила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Испытания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части школьного этапа олимпиады должны содержать различные типы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 в закрытой форме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предложенными вариантами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представлены в форме незавершѐнных утверждений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при завершении могут оказаться либо истинными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либо ложными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выполнении этих заданий необходимо выбрать правильное завершение из предложенных вариантов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Среди них содержатся как правильные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неправильные завершения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частично соответствующие смыслу утверждений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Правильным является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наиболее полно соответствует смыслу утверждения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 в открытой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 предложенных вариантов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выполнении этих заданий необходимо самостоятельно подобрать 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завершая высказывание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образует истинное утверждение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 на соотнесение понятий и определений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дальнейшем задания на соответствие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 процессуального или алгоритмического толка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 в форме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предполагающей перечисление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известных фактов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характеристик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 с иллюстрациями или графическими изображениями двигательных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действий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кроссворды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задачи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49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методического испытания на школьный и муниципальный этапы необходимо включать максимально разнообразные по тематической направленности и типам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860" w:val="left"/>
          <w:tab w:leader="none" w:pos="3520" w:val="left"/>
          <w:tab w:leader="none" w:pos="4320" w:val="left"/>
          <w:tab w:leader="none" w:pos="5660" w:val="left"/>
          <w:tab w:leader="none" w:pos="7100" w:val="left"/>
          <w:tab w:leader="none" w:pos="8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</w:t>
        <w:tab/>
        <w:t>выполнением</w:t>
        <w:tab/>
        <w:t>теста</w:t>
        <w:tab/>
        <w:t>участники</w:t>
        <w:tab/>
        <w:t>олимпиады</w:t>
        <w:tab/>
        <w:t>должны</w:t>
        <w:tab/>
        <w:t>ознакомиться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0" w:lineRule="auto"/>
        <w:tabs>
          <w:tab w:leader="none" w:pos="445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инструкцией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является обязательной составной частью теста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Она должна быть короткой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понятной и общей для всех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инструкции представлен обзор типов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содержащихся в тесте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даются разъяснения по записи и оформлению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инструкции сообщается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течение которого необходимо выполнить тест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теоретико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методических заданий различных типов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 в закрытой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выбором одного или нескольких правильных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Этот тип вопросов может составлять около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70―90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процентов от общего числа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Сумма движений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выполняемых человеком в процессе жизнедеятельности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объединяется в понятие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…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биологическая активность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двигательная активность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оптимальная активность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физиологическая активность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Правильный ответ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500" w:val="left"/>
          <w:tab w:leader="none" w:pos="2840" w:val="left"/>
          <w:tab w:leader="none" w:pos="4120" w:val="left"/>
          <w:tab w:leader="none" w:pos="5100" w:val="left"/>
          <w:tab w:leader="none" w:pos="6280" w:val="left"/>
          <w:tab w:leader="none" w:pos="86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Для</w:t>
        <w:tab/>
        <w:t>оценивания</w:t>
        <w:tab/>
        <w:t>состояния</w:t>
        <w:tab/>
        <w:t>нервной</w:t>
        <w:tab/>
        <w:t>регуляции</w:t>
        <w:tab/>
        <w:t>сердечно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сосудистой</w:t>
        <w:tab/>
        <w:t>системы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880" w:val="left"/>
          <w:tab w:leader="none" w:pos="3220" w:val="left"/>
          <w:tab w:leader="none" w:pos="5120" w:val="left"/>
          <w:tab w:leader="none" w:pos="5980" w:val="left"/>
          <w:tab w:leader="none" w:pos="6280" w:val="left"/>
          <w:tab w:leader="none" w:pos="7560" w:val="left"/>
          <w:tab w:leader="none" w:pos="8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используются</w:t>
        <w:tab/>
        <w:t>следующие</w:t>
        <w:tab/>
        <w:t>функциональные</w:t>
        <w:tab/>
        <w:t>пробы</w:t>
        <w:tab/>
        <w:t>с</w:t>
        <w:tab/>
        <w:t>переменой</w:t>
        <w:tab/>
        <w:t>положения</w:t>
        <w:tab/>
        <w:t>тела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...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Отметьте все позиции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Генчи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клиностатическая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ортостатическая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Ромберга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Правильный ответ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 б в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 в открытой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заключаются в дополнении основы утверждения собственной формулировкой его завершения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Этот тип вопросов может составлять около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процентов от общего числа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righ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Завершите определение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вписав соответствующее слово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число в бланк ответов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Прибор для измерения массы тела называется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…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Правильный ответ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 весы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этой формы могут заключаться в подстановке пропущенного слова или числа в основной текст на месте прочерка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В современном пятиборье дистанция плавания составляет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…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метров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Правильный ответ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200.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 на соотнесение понятий и определений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дальнейшем задания на соответствие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Этот тип вопросов может составлять около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процентов от общего числа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Соотнесите спортсменов с различными отклонениями в состоянии здоровья и международными спортивными соревнованиями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 которых они имеют право выступать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Ответ буквами запишите в бланк ответа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3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Спортсмены 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Международные соревнования</w:t>
            </w:r>
          </w:p>
        </w:tc>
      </w:tr>
      <w:tr>
        <w:trPr>
          <w:trHeight w:val="144"/>
        </w:trPr>
        <w:tc>
          <w:tcPr>
            <w:tcW w:w="3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80" w:type="dxa"/>
            <w:vAlign w:val="bottom"/>
            <w:tcBorders>
              <w:left w:val="single" w:sz="8" w:color="auto"/>
            </w:tcBorders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1)</w:t>
            </w:r>
          </w:p>
        </w:tc>
        <w:tc>
          <w:tcPr>
            <w:tcW w:w="4880" w:type="dxa"/>
            <w:vAlign w:val="bottom"/>
            <w:gridSpan w:val="7"/>
          </w:tcPr>
          <w:p>
            <w:pPr>
              <w:ind w:left="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поражениями опорно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двигательного аппарата</w:t>
            </w: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Специальная олимпиада</w:t>
            </w:r>
          </w:p>
        </w:tc>
      </w:tr>
      <w:tr>
        <w:trPr>
          <w:trHeight w:val="147"/>
        </w:trPr>
        <w:tc>
          <w:tcPr>
            <w:tcW w:w="3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80" w:type="dxa"/>
            <w:vAlign w:val="bottom"/>
            <w:tcBorders>
              <w:left w:val="single" w:sz="8" w:color="auto"/>
            </w:tcBorders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2)</w:t>
            </w: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поражениями органов слуха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Паралимпийские игры</w:t>
            </w:r>
          </w:p>
        </w:tc>
      </w:tr>
      <w:tr>
        <w:trPr>
          <w:trHeight w:val="147"/>
        </w:trPr>
        <w:tc>
          <w:tcPr>
            <w:tcW w:w="3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80" w:type="dxa"/>
            <w:vAlign w:val="bottom"/>
            <w:tcBorders>
              <w:left w:val="single" w:sz="8" w:color="auto"/>
            </w:tcBorders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3)</w:t>
            </w: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дефектами зрения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Сурдлимпийские игры</w:t>
            </w:r>
          </w:p>
        </w:tc>
      </w:tr>
      <w:tr>
        <w:trPr>
          <w:trHeight w:val="144"/>
        </w:trPr>
        <w:tc>
          <w:tcPr>
            <w:tcW w:w="3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80" w:type="dxa"/>
            <w:vAlign w:val="bottom"/>
            <w:tcBorders>
              <w:left w:val="single" w:sz="8" w:color="auto"/>
            </w:tcBorders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4)</w:t>
            </w: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поражением интеллекта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Олимпийские игры</w:t>
            </w:r>
          </w:p>
        </w:tc>
      </w:tr>
      <w:tr>
        <w:trPr>
          <w:trHeight w:val="147"/>
        </w:trPr>
        <w:tc>
          <w:tcPr>
            <w:tcW w:w="3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Правильный ответ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2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14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14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72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jc w:val="right"/>
              <w:ind w:right="2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48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</w:t>
            </w: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</w:t>
            </w: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 процессуального или алгоритмического толка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Этот тип вопросов может составлять около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процентов от общего числа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Укажите последовательность частей урока физической культуры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right="114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подготовительная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заключительная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4)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заминочная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Правильный ответ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: 2; 1; 3.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связанные с перечислениями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Этот тип вопросов может составлять около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процентов от общего числа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Символом Олимпийских игр является эмблема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пять переплетѐнных колец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Запишите в бланк ответа цвета олимпийских колец в последовательности слева направо и по расположению в верхнем и нижнем рядах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Правильный ответ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Верхний ряд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голубой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чѐрный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красный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3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Нижний ряд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жѐлтый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зелѐный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 с иллюстрациями или графическими изображениями двигательных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действий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пиктограммы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Этот тип вопросов может составлять около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5―10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процентов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 общего числа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Напишите в бланке ответов напротив соответствующей буквы название способов передвижений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изображѐнных на этих рисунках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А  </w:t>
      </w:r>
      <w:r>
        <w:rPr>
          <w:sz w:val="1"/>
          <w:szCs w:val="1"/>
          <w:color w:val="auto"/>
        </w:rPr>
        <w:drawing>
          <wp:inline distT="0" distB="0" distL="0" distR="0">
            <wp:extent cx="774700" cy="317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31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     Б    </w:t>
      </w:r>
      <w:r>
        <w:rPr>
          <w:sz w:val="1"/>
          <w:szCs w:val="1"/>
          <w:color w:val="auto"/>
        </w:rPr>
        <w:drawing>
          <wp:inline distT="0" distB="0" distL="0" distR="0">
            <wp:extent cx="713105" cy="323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      В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3143250</wp:posOffset>
            </wp:positionH>
            <wp:positionV relativeFrom="paragraph">
              <wp:posOffset>-347345</wp:posOffset>
            </wp:positionV>
            <wp:extent cx="2115185" cy="1045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8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2020"/>
        <w:spacing w:after="0"/>
        <w:tabs>
          <w:tab w:leader="none" w:pos="2559" w:val="left"/>
          <w:tab w:leader="none" w:pos="6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549910" cy="50355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50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       Д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1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Правильный ответ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4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ползание</w:t>
            </w:r>
          </w:p>
        </w:tc>
        <w:tc>
          <w:tcPr>
            <w:tcW w:w="5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6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4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плавание</w:t>
            </w:r>
          </w:p>
        </w:tc>
      </w:tr>
      <w:tr>
        <w:trPr>
          <w:trHeight w:val="150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6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ind w:left="2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бег</w:t>
            </w: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4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прыжки</w:t>
            </w:r>
          </w:p>
        </w:tc>
      </w:tr>
      <w:tr>
        <w:trPr>
          <w:trHeight w:val="14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ind w:lef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лазанье</w:t>
            </w: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4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ходьба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передвижение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бег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на лыжах</w:t>
            </w:r>
          </w:p>
        </w:tc>
      </w:tr>
      <w:tr>
        <w:trPr>
          <w:trHeight w:val="14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кроссворды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Решите кроссворд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записав слова в бланке ответов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По горизонтали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27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5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</w:t>
            </w:r>
          </w:p>
        </w:tc>
        <w:tc>
          <w:tcPr>
            <w:tcW w:w="15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</w:t>
            </w:r>
          </w:p>
        </w:tc>
        <w:tc>
          <w:tcPr>
            <w:tcW w:w="1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</w:t>
            </w:r>
          </w:p>
        </w:tc>
      </w:tr>
      <w:tr>
        <w:trPr>
          <w:trHeight w:val="140"/>
        </w:trPr>
        <w:tc>
          <w:tcPr>
            <w:tcW w:w="1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029"/>
        </w:trPr>
        <w:tc>
          <w:tcPr>
            <w:tcW w:w="1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1978025</wp:posOffset>
            </wp:positionH>
            <wp:positionV relativeFrom="paragraph">
              <wp:posOffset>-664845</wp:posOffset>
            </wp:positionV>
            <wp:extent cx="533400" cy="5327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2924175</wp:posOffset>
            </wp:positionH>
            <wp:positionV relativeFrom="paragraph">
              <wp:posOffset>-664845</wp:posOffset>
            </wp:positionV>
            <wp:extent cx="1471930" cy="570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93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По вертикали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2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7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right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4</w:t>
            </w:r>
          </w:p>
        </w:tc>
        <w:tc>
          <w:tcPr>
            <w:tcW w:w="15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5</w:t>
            </w:r>
          </w:p>
        </w:tc>
        <w:tc>
          <w:tcPr>
            <w:tcW w:w="14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6</w:t>
            </w:r>
          </w:p>
        </w:tc>
        <w:tc>
          <w:tcPr>
            <w:tcW w:w="13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7</w:t>
            </w:r>
          </w:p>
        </w:tc>
        <w:tc>
          <w:tcPr>
            <w:tcW w:w="13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8</w:t>
            </w:r>
          </w:p>
        </w:tc>
      </w:tr>
      <w:tr>
        <w:trPr>
          <w:trHeight w:val="142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118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1035050</wp:posOffset>
            </wp:positionH>
            <wp:positionV relativeFrom="paragraph">
              <wp:posOffset>-708660</wp:posOffset>
            </wp:positionV>
            <wp:extent cx="600075" cy="600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2117090</wp:posOffset>
            </wp:positionH>
            <wp:positionV relativeFrom="paragraph">
              <wp:posOffset>-651510</wp:posOffset>
            </wp:positionV>
            <wp:extent cx="485775" cy="4857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3004820</wp:posOffset>
            </wp:positionH>
            <wp:positionV relativeFrom="paragraph">
              <wp:posOffset>-723265</wp:posOffset>
            </wp:positionV>
            <wp:extent cx="2345055" cy="6286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5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4" w:lineRule="exact"/>
        <w:rPr>
          <w:sz w:val="20"/>
          <w:szCs w:val="20"/>
          <w:color w:val="auto"/>
        </w:rPr>
      </w:pPr>
    </w:p>
    <w:tbl>
      <w:tblPr>
        <w:tblLayout w:type="fixed"/>
        <w:tblInd w:w="12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Правильный ответ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: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По горизонтали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вертикали</w:t>
            </w: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сноуборд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триатлон</w:t>
            </w:r>
          </w:p>
        </w:tc>
      </w:tr>
      <w:tr>
        <w:trPr>
          <w:trHeight w:val="416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биатлон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баскетбол</w:t>
            </w:r>
          </w:p>
        </w:tc>
      </w:tr>
      <w:tr>
        <w:trPr>
          <w:trHeight w:val="41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волейбол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бобслей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73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7)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бокс</w:t>
            </w:r>
          </w:p>
        </w:tc>
      </w:tr>
      <w:tr>
        <w:trPr>
          <w:trHeight w:val="413"/>
        </w:trPr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стрельба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задачи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Решите задачу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10"/>
        <w:spacing w:after="0" w:line="348" w:lineRule="auto"/>
        <w:tabs>
          <w:tab w:leader="none" w:pos="1270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результате хронометража урока эксперт определил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что время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которое занимающиеся затратили на выполнение физических упражнений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Тфу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составило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12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27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 время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затраченное на организацию деятельности учащихся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объяснение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показ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время активной недвигательной деятельности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Тад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составило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18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Запишите формулу и рассчитайте моторную плотность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урока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Формулу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расчѐты и ответ запишите в бланке ответов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1560" w:type="dxa"/>
            <w:vAlign w:val="bottom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Решение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__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Тфу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∙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100____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Тфу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Тад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МП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=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7"/>
              </w:rPr>
              <w:t xml:space="preserve">27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∙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7"/>
              </w:rPr>
              <w:t xml:space="preserve"> 100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=  60 (%)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62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27+18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Правильный ответ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Моторная плотность урока составляет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60 %.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Примерами для составления заданий могут служить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задания региональных и заключительных этапов всероссийской олимпиады школьников по физической культуре прошлых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методическая комиссия считает целесообразным рекомендовать для участников школьного и муниципального этапов олимпиады по предмету физической культуре следующее количество заданий в тестовой форме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табл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1).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8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Количество и типы заданий школьного и муниципального этапов олимпиады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6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Участники</w:t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Типы и количество заданий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Коли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-</w:t>
            </w:r>
          </w:p>
        </w:tc>
        <w:tc>
          <w:tcPr>
            <w:tcW w:w="1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Время на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выпол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классы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) /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чество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нение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этап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2"/>
              </w:rPr>
              <w:t>А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В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1"/>
              </w:rPr>
              <w:t>Г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Д</w:t>
            </w: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Е</w:t>
            </w: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Ж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заданий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заданий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―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―</w:t>
            </w: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―</w:t>
            </w: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―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Школьный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―</w:t>
            </w: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―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Школьный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45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минут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Муници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пальный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6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1083310</wp:posOffset>
                </wp:positionV>
                <wp:extent cx="6084570" cy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85.3pt" to="558.55pt,85.3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3731260</wp:posOffset>
                </wp:positionH>
                <wp:positionV relativeFrom="page">
                  <wp:posOffset>1080135</wp:posOffset>
                </wp:positionV>
                <wp:extent cx="0" cy="719455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194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93.8pt,85.05pt" to="293.8pt,141.7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4261485</wp:posOffset>
                </wp:positionH>
                <wp:positionV relativeFrom="page">
                  <wp:posOffset>1080135</wp:posOffset>
                </wp:positionV>
                <wp:extent cx="0" cy="719455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194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35.55pt,85.05pt" to="335.55pt,141.7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1264920</wp:posOffset>
                </wp:positionV>
                <wp:extent cx="5267960" cy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99.6pt" to="494.25pt,99.6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719455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194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141.7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2025650</wp:posOffset>
                </wp:positionH>
                <wp:positionV relativeFrom="page">
                  <wp:posOffset>1080135</wp:posOffset>
                </wp:positionV>
                <wp:extent cx="0" cy="719455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194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59.5pt,85.05pt" to="159.5pt,141.7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2670175</wp:posOffset>
                </wp:positionH>
                <wp:positionV relativeFrom="page">
                  <wp:posOffset>1080135</wp:posOffset>
                </wp:positionV>
                <wp:extent cx="0" cy="719455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194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10.25pt,85.05pt" to="210.25pt,141.7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3199130</wp:posOffset>
                </wp:positionH>
                <wp:positionV relativeFrom="page">
                  <wp:posOffset>1080135</wp:posOffset>
                </wp:positionV>
                <wp:extent cx="0" cy="719455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194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51.9pt,85.05pt" to="251.9pt,141.7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4791710</wp:posOffset>
                </wp:positionH>
                <wp:positionV relativeFrom="page">
                  <wp:posOffset>1080135</wp:posOffset>
                </wp:positionV>
                <wp:extent cx="0" cy="719455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194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77.3pt,85.05pt" to="377.3pt,141.7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5162550</wp:posOffset>
                </wp:positionH>
                <wp:positionV relativeFrom="page">
                  <wp:posOffset>1080135</wp:posOffset>
                </wp:positionV>
                <wp:extent cx="0" cy="719455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194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06.5pt,85.05pt" to="406.5pt,141.7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5534025</wp:posOffset>
                </wp:positionH>
                <wp:positionV relativeFrom="page">
                  <wp:posOffset>1080135</wp:posOffset>
                </wp:positionV>
                <wp:extent cx="0" cy="719455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194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35.75pt,85.05pt" to="435.75pt,141.7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6273800</wp:posOffset>
                </wp:positionH>
                <wp:positionV relativeFrom="page">
                  <wp:posOffset>1080135</wp:posOffset>
                </wp:positionV>
                <wp:extent cx="0" cy="719455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194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4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94pt,85.05pt" to="494pt,141.7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7090410</wp:posOffset>
                </wp:positionH>
                <wp:positionV relativeFrom="page">
                  <wp:posOffset>1080135</wp:posOffset>
                </wp:positionV>
                <wp:extent cx="0" cy="719455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194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pt,85.05pt" to="558.3pt,141.7pt" o:allowincell="f" strokecolor="#000000" strokeweight="0.4799pt">
                <w10:wrap anchorx="page" anchory="page"/>
              </v:line>
            </w:pict>
          </mc:Fallback>
        </mc:AlternateContent>
      </w:r>
    </w:p>
    <w:p>
      <w:pPr>
        <w:jc w:val="center"/>
        <w:ind w:right="7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ind w:right="7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500" w:right="1520" w:hanging="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sz w:val="20"/>
          <w:szCs w:val="20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2 1 1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30―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пальный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176530</wp:posOffset>
                </wp:positionV>
                <wp:extent cx="6084570" cy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3.9pt" to="486.55pt,13.9pt" o:allowincell="f" strokecolor="#000000" strokeweight="0.47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Рекомендации по составлению практических заданий и примеры заданий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Практические задания школьного и муниципального этапов олимпиады школьников по физической культуре должны состоять из набора технических приѐмов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характерных для выбранного методической комиссией вида спорта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которому проводится испытание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Испытания девушек и юношей по разделу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Гимнастика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проводятся в виде выполнения акробатического упражнения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таблицах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 примерный набор элементов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которых составляется комбинация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8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Примерный набор элементов для составления задания по разделу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Гимнастика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»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девушки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200" w:type="dxa"/>
            <w:vAlign w:val="bottom"/>
            <w:tcBorders>
              <w:top w:val="single" w:sz="8" w:color="auto"/>
              <w:left w:val="single" w:sz="8" w:color="auto"/>
            </w:tcBorders>
            <w:vMerge w:val="restart"/>
          </w:tcPr>
          <w:p>
            <w:pPr>
              <w:ind w:left="2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Элементы</w:t>
            </w:r>
          </w:p>
        </w:tc>
        <w:tc>
          <w:tcPr>
            <w:tcW w:w="9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5―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6</w:t>
            </w: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7―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8</w:t>
            </w: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9―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520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классы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классы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классы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20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Равновесие  на  одной  ноге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другую  согнуть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вперѐд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12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носком стопы коснуться колена опорной ноги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держать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12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12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Фронтальное равновесие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пятка поднятой ноги не ниже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20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45°),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держать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520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20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Переднее равновесие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ласточка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»),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держать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20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Сед углом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20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Сед углом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руки в стороны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20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Стойка на лопатках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20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Стойка на лопатках без помощи рук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12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Мост из положения лѐжа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поворот направо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налево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20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кругом в упор присев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520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20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вперѐд в группировке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20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вперѐд в стойку на лопатках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12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вперѐд в стойку на лопатках без помощи рук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20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вперѐд прыжком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20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вперѐд согнувшись в стойку ноги врозь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20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назад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20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назад согнувшись  в стойку ноги врозь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20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назад в упор стоя согнувшись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520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Прыжок вверх ноги врозь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20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Прыжок вверх с поворотом на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180º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20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Прыжок вверх с поворотом на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360º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426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Прыжок со сменой согнутых ног вперѐд</w:t>
            </w:r>
          </w:p>
        </w:tc>
        <w:tc>
          <w:tcPr>
            <w:tcW w:w="18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Прыжок со сменой прямых ног вперѐд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Переворот в сторону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колесо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»)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14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Два переворота в сторону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два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колеса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слитно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Разновидности  наклонов  вперѐд  из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различных  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.,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+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42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держать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2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Таблица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96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 xml:space="preserve">Примерный набор элементов для составления задания по разделу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Гимнастика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1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righ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юноши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2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2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Элементы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5―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6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7―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8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9―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42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классы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классы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классы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Равновесие  на  одной  ноге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другую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согнуть  вперѐд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4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носком стопы коснуться колена опорной ноги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держать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4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14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Фронтальное равновесие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пятка поднятой ноги не ниже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2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45°),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держать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42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14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Переднее равновесие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ласточка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»),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держать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Фронтальное  равновесие  с  захватом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за  бедро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пятка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2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поднятой ноги не ниже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90°),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держать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42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14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Фронтальное равновесие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пятка поднятой ноги не ниже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42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90°),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держать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2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Разновидности  наклонов  вперѐд  из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различных  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.,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42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держать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2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Сед углом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руки в стороны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Стойка на лопатках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Стойка на лопатках без помощи рук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Стойка на голове и руках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вперѐд в группировке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вперѐд в стойку на лопатках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14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вперѐд в стойку на лопатках без помощи рук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вперѐд прыжком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14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вперѐд согнувшись в стойку ноги врозь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назад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14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назад согнувшись  в стойку ноги врозь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назад в упор стоя согнувшись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14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назад через стойку на руках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обозначить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Прыжок вверх прогнувшись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Прыжок вверх ноги врозь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Прыжок вверх с поворотом на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180º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Прыжок вверх с поворотом на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360º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Прыжок со сменой согнутых ног вперѐд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Прыжок со сменой прямых ног вперѐд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44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Переворот в сторону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колесо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»)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</w:tr>
      <w:tr>
        <w:trPr>
          <w:trHeight w:val="70"/>
        </w:trPr>
        <w:tc>
          <w:tcPr>
            <w:tcW w:w="54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56"/>
        </w:trPr>
        <w:tc>
          <w:tcPr>
            <w:tcW w:w="544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Два переворота в сторону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два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колеса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слитно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</w:tr>
      <w:tr>
        <w:trPr>
          <w:trHeight w:val="70"/>
        </w:trPr>
        <w:tc>
          <w:tcPr>
            <w:tcW w:w="54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656"/>
        </w:trPr>
        <w:tc>
          <w:tcPr>
            <w:tcW w:w="54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Муниципальная   предметно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методическая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комиссия   определяет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стоимость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both"/>
        <w:ind w:left="260" w:right="120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каждого элемента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Общая суммарная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стоимость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всех акробатических элементов составляет максимальную оценку за упражнение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10,0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Таблица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jc w:val="center"/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Акробатическое упражнение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1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jc w:val="center"/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Мальчики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, 7–8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 xml:space="preserve"> классы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№</w:t>
            </w: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ind w:left="22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Элементы и соединения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«Стоимость»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п/п</w:t>
            </w: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jc w:val="center"/>
              <w:ind w:left="10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 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основная стойка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Руки в стороны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шагом вперѐд прыжок со сменой согнутых ног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вперѐд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приставить правую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левую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упор присев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обозначить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Кувырок назад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перекат назад в стойку на лопатках без помощи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рук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держать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1,5 + 1,5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Перекат вперѐд в сед с наклоном вперѐд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руки вверх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обозначить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 –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кувырок назад в стойку ноги врозь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1,0 + 1,0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Прыжком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основная  стойка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шагом  вперѐд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согнуть  правую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левую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)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вперѐд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носком  стопы  коснуться  колена  опорной  ноги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руки в стороны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держать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Приставляя  правую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левую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упор  присев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кувырок  вперѐд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6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кувырок вперѐд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прыжок вверх с поворотом на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180°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1,0 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+ 1,0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+ 0,5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5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10,0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1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Таблица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8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jc w:val="center"/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Акробатическое упражнение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1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jc w:val="center"/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Девочки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, 7–8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классы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№</w:t>
            </w: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ind w:left="22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Элементы и соединения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«Стоимость»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п/п</w:t>
            </w: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jc w:val="center"/>
              <w:ind w:left="10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 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основная стойка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Из упора присев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кувырок вперѐд в сед с наклоном вперѐд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руки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0,5 + 0,5 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вверх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держать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перекат  назад  в  стойку  на  лопатках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+ 1,5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держать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Сгибаясь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лечь на спину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согнуть руки и ноги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мост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держать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6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поворот направо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налево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кругом в упор присев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кувырок назад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1,0 + 0,5 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+ 1,0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6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7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Встать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шагом вперѐд переднее равновесие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ласточка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»),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руки в</w:t>
            </w:r>
          </w:p>
        </w:tc>
        <w:tc>
          <w:tcPr>
            <w:tcW w:w="18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36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стороны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держать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1,5</w:t>
            </w:r>
          </w:p>
        </w:tc>
      </w:tr>
      <w:tr>
        <w:trPr>
          <w:trHeight w:val="70"/>
        </w:trPr>
        <w:tc>
          <w:tcPr>
            <w:tcW w:w="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56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7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Приставляя  правую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левую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  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прыжок  со  сменой  согнутых  ног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36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вперѐд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приставить правую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левую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упор присев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1,0</w:t>
            </w:r>
          </w:p>
        </w:tc>
      </w:tr>
      <w:tr>
        <w:trPr>
          <w:trHeight w:val="70"/>
        </w:trPr>
        <w:tc>
          <w:tcPr>
            <w:tcW w:w="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56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7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Кувырок вперѐд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кувырок вперѐд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прыжок вверх с поворотом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1,0 + 1,0 +</w:t>
            </w:r>
          </w:p>
        </w:tc>
      </w:tr>
      <w:tr>
        <w:trPr>
          <w:trHeight w:val="276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180°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+ 0,5</w:t>
            </w:r>
          </w:p>
        </w:tc>
      </w:tr>
      <w:tr>
        <w:trPr>
          <w:trHeight w:val="70"/>
        </w:trPr>
        <w:tc>
          <w:tcPr>
            <w:tcW w:w="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63"/>
        </w:trPr>
        <w:tc>
          <w:tcPr>
            <w:tcW w:w="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10,0</w:t>
            </w:r>
          </w:p>
        </w:tc>
      </w:tr>
      <w:tr>
        <w:trPr>
          <w:trHeight w:val="142"/>
        </w:trPr>
        <w:tc>
          <w:tcPr>
            <w:tcW w:w="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</w:tcPr>
          <w:p>
            <w:pPr>
              <w:ind w:lef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Испытание  по  разделу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Спортивные  игры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может  состоять</w:t>
            </w:r>
          </w:p>
        </w:tc>
        <w:tc>
          <w:tcPr>
            <w:tcW w:w="1800" w:type="dxa"/>
            <w:vAlign w:val="bottom"/>
          </w:tcPr>
          <w:p>
            <w:pPr>
              <w:ind w:left="1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  испытаний</w:t>
            </w:r>
          </w:p>
        </w:tc>
      </w:tr>
    </w:tbl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1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отдельным видам спорта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баскетбол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футбол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волейбол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флорбол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носить комплексный характер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табл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Таблица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8"/>
        </w:trPr>
        <w:tc>
          <w:tcPr>
            <w:tcW w:w="8420" w:type="dxa"/>
            <w:vAlign w:val="bottom"/>
            <w:gridSpan w:val="4"/>
          </w:tcPr>
          <w:p>
            <w:pPr>
              <w:jc w:val="center"/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Примерный набор элементов для составления задания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1"/>
        </w:trPr>
        <w:tc>
          <w:tcPr>
            <w:tcW w:w="6520" w:type="dxa"/>
            <w:vAlign w:val="bottom"/>
            <w:gridSpan w:val="2"/>
          </w:tcPr>
          <w:p>
            <w:pPr>
              <w:jc w:val="center"/>
              <w:ind w:left="2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 xml:space="preserve">по разделу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Спортивные игры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»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Элементы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5―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7―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8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9―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классы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классы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классы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5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jc w:val="center"/>
              <w:ind w:left="296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Баскетбол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Передвижение  без  мяча  в  стойке  баскетболиста  правым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левым боком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спиной вперѐд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Ведение мяча по прямой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Ведение мяча с изменением направления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Ведение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 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шага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бросок мяча в кольцо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Бросок мяча в кольцо после остановки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Штрафной бросок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Подбор мяча после броска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Передача и ловля мяча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5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jc w:val="center"/>
              <w:ind w:left="296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Футбол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5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Передвижение без мяча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Ведение мяча по прямой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Ведение мяча с изменением направления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Удар  мяча  по  воротам  после  остановки  верхом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низом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правой и левой ногой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Удар мяча по воротам в движении верхом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низом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правой и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левой ногой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Жонглирование мячом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5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jc w:val="center"/>
              <w:ind w:left="29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8"/>
              </w:rPr>
              <w:t>Флорбол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5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Передвижение без мяча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Ведение мяча по прямой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Ведение мяча с изменением направления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Удар мяча по воротам после остановки верхом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низом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Удар мяча по воротам в движении верхом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низом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64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Элементы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5―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6</w:t>
            </w: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7―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8</w:t>
            </w: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9―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классы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классы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классы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48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3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Волейбол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48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Нижняя прямая подача мяча из зоны подачи в указанную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4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зону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Верхняя прямая подача мяча из зоны подачи в указанную зону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Подача мяча в прыжке из зоны подачи в указанную зону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Верхняя передача мяча над собой на месте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Верхняя передача мяча над собой в движении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6480" w:type="dxa"/>
            <w:vAlign w:val="bottom"/>
            <w:gridSpan w:val="2"/>
          </w:tcPr>
          <w:p>
            <w:pPr>
              <w:ind w:left="8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Испытание  по  разделу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Прикладная  физическая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1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культура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рекомендуется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организовывать в форме преодоления полосы препятствий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которой представляют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собой физические упражнения прикладного характера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Полоса препятствий может носить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комплексный характер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 еѐ содержание возможно включение технических элементов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спортивных игр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акробатики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табл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7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Примерный набор элементов для составления задания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по разделу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Прикладная физическая культура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полоса препятствий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tbl>
      <w:tblPr>
        <w:tblLayout w:type="fixed"/>
        <w:tblInd w:w="1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5160" w:type="dxa"/>
            <w:vAlign w:val="bottom"/>
            <w:tcBorders>
              <w:top w:val="single" w:sz="8" w:color="auto"/>
              <w:left w:val="single" w:sz="8" w:color="auto"/>
            </w:tcBorders>
            <w:vMerge w:val="restart"/>
          </w:tcPr>
          <w:p>
            <w:pPr>
              <w:ind w:left="2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Элементы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5―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6</w:t>
            </w:r>
          </w:p>
        </w:tc>
        <w:tc>
          <w:tcPr>
            <w:tcW w:w="1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7―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8</w:t>
            </w:r>
          </w:p>
        </w:tc>
        <w:tc>
          <w:tcPr>
            <w:tcW w:w="14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9―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51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классы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классы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классы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5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160" w:type="dxa"/>
            <w:vAlign w:val="bottom"/>
            <w:tcBorders>
              <w:lef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Подтягивание из виса на высокой перекладине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51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сгибание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разгибание рук в упоре лѐжа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51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  <w:tcBorders>
              <w:lef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Прыжок в длину с места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160" w:type="dxa"/>
            <w:vAlign w:val="bottom"/>
            <w:tcBorders>
              <w:lef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кувырка вперѐд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  <w:tcBorders>
              <w:lef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3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кувырка вперѐд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  <w:tcBorders>
              <w:lef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Бег по бревну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160" w:type="dxa"/>
            <w:vAlign w:val="bottom"/>
            <w:tcBorders>
              <w:lef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Прыжки через скакалку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+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  <w:tcBorders>
              <w:lef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Метание мяча в цель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160" w:type="dxa"/>
            <w:vAlign w:val="bottom"/>
            <w:tcBorders>
              <w:lef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Перенос набивных мячей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дев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.― 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кг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юн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.― 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кг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)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5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160" w:type="dxa"/>
            <w:vAlign w:val="bottom"/>
            <w:tcBorders>
              <w:lef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Бег змейкой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  <w:tcBorders>
              <w:lef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Бег через координационную лестницу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160" w:type="dxa"/>
            <w:vAlign w:val="bottom"/>
            <w:tcBorders>
              <w:lef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Челночный бег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5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552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Броски набивного мяча из различных положений в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1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цель и на дальность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51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160" w:type="dxa"/>
            <w:vAlign w:val="bottom"/>
            <w:tcBorders>
              <w:lef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Прыжки с изменением направления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кочки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»)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160" w:type="dxa"/>
            <w:vAlign w:val="bottom"/>
            <w:tcBorders>
              <w:lef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Ползание   под   препятствием   высотой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0,5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7"/>
              </w:rPr>
              <w:t>+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1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длиной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5―10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51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160" w:type="dxa"/>
            <w:vAlign w:val="bottom"/>
            <w:tcBorders>
              <w:lef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Стрельба из электронного оружия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340" w:val="left"/>
          <w:tab w:leader="none" w:pos="3360" w:val="left"/>
          <w:tab w:leader="none" w:pos="4160" w:val="left"/>
          <w:tab w:leader="none" w:pos="5220" w:val="left"/>
          <w:tab w:leader="none" w:pos="6820" w:val="left"/>
          <w:tab w:leader="none" w:pos="7820" w:val="left"/>
          <w:tab w:leader="none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Примерами</w:t>
        <w:tab/>
        <w:t>заданий</w:t>
        <w:tab/>
        <w:t>могут</w:t>
        <w:tab/>
        <w:t>служить</w:t>
        <w:tab/>
        <w:t>практические</w:t>
        <w:tab/>
        <w:t>задания</w:t>
        <w:tab/>
        <w:t>региональных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заключительных этапов всероссийской олимпиады школьников по физической культуре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прошлых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760" w:hanging="236"/>
        <w:spacing w:after="0"/>
        <w:tabs>
          <w:tab w:leader="none" w:pos="760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МЕТОДИКА ОЦЕНИВАНИЯ ВЫПОЛНЕНИЯ ОЛИМПИАДНЫХ ЗАДАНИЙ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Методика оценки качества выполнения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теоретико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методического задания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60" w:right="1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 выполнение каждого тестового задания испытуемому выставляются баллы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табл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8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8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Примерная система оценивания качества выполнения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теоретико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методического задания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33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Задания в закрытой форме</w:t>
            </w:r>
          </w:p>
        </w:tc>
        <w:tc>
          <w:tcPr>
            <w:tcW w:w="53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Правильный ответ оценивается 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балл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,</w:t>
            </w: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неправильный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– 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баллов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0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 в закрытой форме</w:t>
            </w: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Полный  правильный  ответ  оценивается  в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балл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если</w:t>
            </w:r>
          </w:p>
        </w:tc>
      </w:tr>
      <w:tr>
        <w:trPr>
          <w:trHeight w:val="415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выбором нескольких</w:t>
            </w: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ответе  указан  хотя  бы  один  неверный  ответ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то  он</w:t>
            </w:r>
          </w:p>
        </w:tc>
      </w:tr>
      <w:tr>
        <w:trPr>
          <w:trHeight w:val="413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правильных ответов</w:t>
            </w: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может  оцениваться  как  неверный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либо  оценивается</w:t>
            </w:r>
          </w:p>
        </w:tc>
      </w:tr>
      <w:tr>
        <w:trPr>
          <w:trHeight w:val="415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каждый   ответ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в   зависимости   от   количества</w:t>
            </w:r>
          </w:p>
        </w:tc>
      </w:tr>
      <w:tr>
        <w:trPr>
          <w:trHeight w:val="413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предложенных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вариантов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ответа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определяется</w:t>
            </w:r>
          </w:p>
        </w:tc>
      </w:tr>
      <w:tr>
        <w:trPr>
          <w:trHeight w:val="415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стоимость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»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каждого  из  них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.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Например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если  ответ</w:t>
            </w:r>
          </w:p>
        </w:tc>
      </w:tr>
      <w:tr>
        <w:trPr>
          <w:trHeight w:val="413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содержит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варианта   ответов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то   каждая   позиция</w:t>
            </w:r>
          </w:p>
        </w:tc>
      </w:tr>
      <w:tr>
        <w:trPr>
          <w:trHeight w:val="415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оценивается 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0,25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 этом за правильный ответ</w:t>
            </w:r>
          </w:p>
        </w:tc>
      </w:tr>
      <w:tr>
        <w:trPr>
          <w:trHeight w:val="413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даѐтся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  0,25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за  неправильный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баллов</w:t>
            </w:r>
          </w:p>
        </w:tc>
      </w:tr>
      <w:tr>
        <w:trPr>
          <w:trHeight w:val="415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или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―0,25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баллов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однако  минимальное  количество</w:t>
            </w:r>
          </w:p>
        </w:tc>
      </w:tr>
      <w:tr>
        <w:trPr>
          <w:trHeight w:val="413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баллов за вопрос не может быть менее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баллов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 в открытой форме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Каждый  правильный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ответ  оценивается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а каждый неправильный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баллов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 на соответствие</w:t>
            </w: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Каждый  правильный  ответ  оценивается  в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0,5―1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балл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5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а каждый неправильный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баллов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 процессуального или</w:t>
            </w: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Правильное   решение   задания   процессуального   или</w:t>
            </w:r>
          </w:p>
        </w:tc>
      </w:tr>
      <w:tr>
        <w:trPr>
          <w:trHeight w:val="415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алгоритмического толка</w:t>
            </w: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алгоритмического  толка  оценивается  в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1―2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неправильное решение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баллов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 в форме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  заданиях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 связанных    с    перечислениями    или</w:t>
            </w:r>
          </w:p>
        </w:tc>
      </w:tr>
      <w:tr>
        <w:trPr>
          <w:trHeight w:val="413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предполагающей</w:t>
            </w: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описаниями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каждая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верная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позиция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оценивается</w:t>
            </w:r>
          </w:p>
        </w:tc>
      </w:tr>
      <w:tr>
        <w:trPr>
          <w:trHeight w:val="416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перечисление</w:t>
            </w:r>
          </w:p>
        </w:tc>
        <w:tc>
          <w:tcPr>
            <w:tcW w:w="50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0,5―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1,0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квалифицированная оценка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 с иллюстрациями</w:t>
            </w: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Каждое верное изображение оценивается 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0,5―1,5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</w:p>
        </w:tc>
      </w:tr>
      <w:tr>
        <w:trPr>
          <w:trHeight w:val="147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33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Задания в закрытой форме</w:t>
            </w:r>
          </w:p>
        </w:tc>
        <w:tc>
          <w:tcPr>
            <w:tcW w:w="622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Правильный ответ оценивается 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балл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 xml:space="preserve">неправильный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– 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 xml:space="preserve"> баллов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2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кроссворды</w:t>
            </w: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Каждый  правильный  ответ  при  выполнении  задания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</w:tr>
      <w:tr>
        <w:trPr>
          <w:trHeight w:val="415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кроссворда оценивается 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неправильный ответ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</w:t>
            </w:r>
          </w:p>
        </w:tc>
      </w:tr>
      <w:tr>
        <w:trPr>
          <w:trHeight w:val="413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баллов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задачи</w:t>
            </w:r>
          </w:p>
        </w:tc>
        <w:tc>
          <w:tcPr>
            <w:tcW w:w="146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Требуется</w:t>
            </w:r>
          </w:p>
        </w:tc>
        <w:tc>
          <w:tcPr>
            <w:tcW w:w="2500" w:type="dxa"/>
            <w:vAlign w:val="bottom"/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квалифицированная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оценка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Полный</w:t>
            </w:r>
          </w:p>
        </w:tc>
      </w:tr>
      <w:tr>
        <w:trPr>
          <w:trHeight w:val="413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правильный</w:t>
            </w:r>
          </w:p>
        </w:tc>
        <w:tc>
          <w:tcPr>
            <w:tcW w:w="2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ответоценивается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3―4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балла</w:t>
            </w:r>
          </w:p>
        </w:tc>
      </w:tr>
      <w:tr>
        <w:trPr>
          <w:trHeight w:val="415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 зависимости   от   сложности   задания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),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   также</w:t>
            </w:r>
          </w:p>
        </w:tc>
      </w:tr>
      <w:tr>
        <w:trPr>
          <w:trHeight w:val="413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оценивается   частично   правильный   ответ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Критерии</w:t>
            </w:r>
          </w:p>
        </w:tc>
      </w:tr>
      <w:tr>
        <w:trPr>
          <w:trHeight w:val="415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оцениванияразрабатываетпредметно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методическая</w:t>
            </w:r>
          </w:p>
        </w:tc>
      </w:tr>
      <w:tr>
        <w:trPr>
          <w:trHeight w:val="413"/>
        </w:trPr>
        <w:tc>
          <w:tcPr>
            <w:tcW w:w="3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комиссия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3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720" w:val="left"/>
          <w:tab w:leader="none" w:pos="4140" w:val="left"/>
          <w:tab w:leader="none" w:pos="5160" w:val="left"/>
          <w:tab w:leader="none" w:pos="6220" w:val="left"/>
          <w:tab w:leader="none" w:pos="7480" w:val="left"/>
          <w:tab w:leader="none" w:pos="8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Максимальное</w:t>
        <w:tab/>
        <w:t>количество</w:t>
        <w:tab/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которое</w:t>
        <w:tab/>
        <w:t>возможно</w:t>
        <w:tab/>
        <w:t>набрать</w:t>
        <w:tab/>
        <w:t>участнику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2"/>
        <w:spacing w:after="0" w:line="357" w:lineRule="auto"/>
        <w:tabs>
          <w:tab w:leader="none" w:pos="519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методическом задании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формируется из суммы максимально возможных баллов по каждому типу заданий в тестовой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методическом задании было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в закрытой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в открытой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на соответствие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каждом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на перечисление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задание на графическое изображение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кроссворд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Максимально возможный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может получить участник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∙ 10 = 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закрытой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∙ 5 = 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открытой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∙ 3 = 12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соответствие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балла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 2 = 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перечисление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балла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 1 = 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иллюстрациями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балла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 6 = 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кроссворд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Итого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 (10 + 10 + 12 + 6 + 3 + 12) = 53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Данный показатель будет необходим для выведения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зачетного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каждому участнику олимпиады в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методическом задании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Методика оценки качества выполнения практических заданий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Гимнастика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»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Судьи оценивают качество выполнения упражнения в сравнении с идеально возможным вариантом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учитывая требования к технике исполнения отдельных элементов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выставлении окончательной оценки каждый из судей вычитает из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10,0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сбавки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допущенные участником при выполнении элементов и соединений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Окончательная оценка максимально может быть равна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10,0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300" w:val="left"/>
          <w:tab w:leader="none" w:pos="2580" w:val="left"/>
          <w:tab w:leader="none" w:pos="3940" w:val="left"/>
          <w:tab w:leader="none" w:pos="4800" w:val="left"/>
          <w:tab w:leader="none" w:pos="5900" w:val="left"/>
          <w:tab w:leader="none" w:pos="6640" w:val="left"/>
          <w:tab w:leader="none" w:pos="7300" w:val="left"/>
          <w:tab w:leader="none" w:pos="8060" w:val="left"/>
          <w:tab w:leader="none" w:pos="8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Требования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к</w:t>
        <w:tab/>
        <w:t>спортивной</w:t>
        <w:tab/>
        <w:t>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Девушки</w:t>
        <w:tab/>
        <w:t>могут</w:t>
        <w:tab/>
        <w:t>быть</w:t>
        <w:tab/>
        <w:t>одеты</w:t>
        <w:tab/>
        <w:t>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купальники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комбинезоны  или  футболки  с  лосинами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Раздельные  купальники  запрещены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Юноши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могут быть одеты в гимнастические майки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ширина лямок которых не должна превышать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трико  или  спортивные  шорты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 закрывающие  колени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Футболки  и  майки  не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должны быть надеты поверх шорт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трико или лосин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Упражнение может выполняться в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носках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гимнастических  тапочках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чешках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или  босиком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Использование  украшений  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часов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использование тейпов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бандажей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напульсников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наколенников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голеностопов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надѐжно закреплѐнных на теле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если во время упражнения эти вещи открепляются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несѐт за них личную ответственность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судьи вправе сделать сбавку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Нарушение требований к спортивной форме наказывается сбавкой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с окончательной оценки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Испытания девушек и юношей проводятся в виде выполнения акробатического упражнения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имеет строго обязательный характер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изменения установленной последовательности элементов упражнение не оценивается и участник получает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участник не сумел выполнить какой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элемент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оценка снижается на указанную в программе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стоимость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элемента или соединения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включающего данный элемент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Упражнение должно иметь чѐтко выраженное начало и окончание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выполняться со сменой направления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динамично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слитно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 неоправданных пауз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Фиксация статических элементов не менее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секунд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Выполнение упражнения оценивается судейской бригадой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состоящей из трѐх человек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Судьи должны находиться друг от друга на расстоянии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позволяющем обмениваться мнениями до выставления оценки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 выставлении  оценки 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льшая  и  меньшая  из  оценок  судей  отбрасываются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19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оставшаяся оценка идѐт в зачѐт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расхождение между максимальной и минимальной оценками судей не должно быть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расхождение между оценкой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идущей в зачѐт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ближней к ней не должно превышать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Окончательная оценка выводится с точностью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Оценка качества выполнения практического задания по спортивным играм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прикладной физической подготовке и заданиям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физическим упражнениям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отражающим национальные и региональные особенности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складывается из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затраченного участником олимпиады на выполнение всего конкурсного испытания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штрафного времени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нарушения техники выполнения отдельных приѐмов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Результаты всех участников ранжируются по возрастающей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лучшее показанное время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место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худшее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последнее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показавшему лучшее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начисляются максимально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возможные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зачѐтные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их устанавливают организаторы соответствующих этапов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остальным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меньше на процент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соответствующий разнице с лучшим показанным временем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Формула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которой рассчитываются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зачѐтные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баллы по практическим заданиям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будет представлена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Качество выполнения практического задания по лѐгкой атлетике оценивается по показанному времени каждым участником на соответствующей дистанции и их ранжированию по возрастающей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лучшее показанное время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место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худшее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последнее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показавшему лучшее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начисляются максимально возможные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зачѐтные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их устанавливают организаторы соответствующих этапов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остальным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меньше на процент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соответствующий разнице с лучшим показанным временем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ПРОЦЕДУРА ПОКАЗА ОЛИМПИАДНЫХ ЗАДАНИЙ И АНАЛИЗА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ВЫПОЛНЕННЫХ РАБОТ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Показ олимпиадных заданий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Показ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только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практических испытаний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менее чем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24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начала практического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Сроки показа олимпиадных заданий устанавливаются оргкомитетом в организационно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технологической модели проведения соответствующего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Основная цель показа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знакомство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содержанием предстоящих практических испытаний олимпиады и основными идеями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выполнения каждого из предложенных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знакомство с критериями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ходе разбора и показа представители жюри подробно объясняют критерии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оценивания каждого из практических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Анализ выполненных работ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Основная цель процедуры анализа выполненных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выполненных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проинформировать участников олимпиады о правильных решениях каждого из предложенных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продемонстрировать объективность оценивания работ в соответствии с критериями и методикой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о проведении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форме проведения и времени проведения анализа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 принимает организатор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процедуры анализа выполненных работ члены жюри должны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познакомить участников с типичными ошибками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допущенными участниками в двух турах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методическом и практическом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ходе анализа работ представители жюри подробно объясняют критерии оценивания каждого из заданий и дают общую оценку по итогам выполнения заданий обоих туров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ходе анализа выполненных работ представляются и подробно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анализируются наиболее удачные варианты выполненных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процессе проведения анализа работ участники олимпиады должны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получить всю необходимую информацию по поводу объективности оценивания их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должно привести к уменьшению числа необоснованных апелляций по результатам проверки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Анализ выполненных олимпиадных заданий проводится после их проверки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разбора либо в очной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либо дистанционно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этого отводится специальное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анализ работ проводится в очной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анализе могут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присутствовать все участники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Необходимое оборудование и оповещение участников о времени и месте анализа работ обеспечивает оргкомитет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для анализа работ необходимы отдельные помещения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вмещающие всех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анализе работ могут использоваться средства обучения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проектор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компьютер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анализ работ допускаются только участники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 родителей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сопровождающих лиц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имеет право задать члену жюри вопросы по оценке приведѐнного им ответа и по критериям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ПОРЯДОК РАССМОТРЕНИЯ АПЕЛЛЯЦИЙ ПО РЕЗУЛЬТАТАМ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ПРОВЕРКИ ЗАДАНИЙ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Апелляция проводится в случаях несогласия участника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результатами оценивания его олимпиадной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Апелляция проводится по правилам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установленным Порядком проведения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баллов должно происходить только во время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и по техническим ошибкам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Апелляции участников олимпиады рассматриваются апелляционной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состоящей из членов жюри и представителей оргкомитета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Рассмотрение апелляции проводится в спокойной и доброжелательной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обстановке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подавшему апелляцию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предоставляется возможность убедиться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его работа проверена и оценена в соответствии с критериями и методикой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соответствующего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Апелляция участника олимпиады рассматривается в сроки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определѐнные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организаторами в соответствии с Порядком проведения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апелляции участник олимпиады подаѐт письменное заявление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Заявление на апелляцию принимается на имя председателя жюри после объявления окончательных результатов по испытанию в установленной организаторами соответствующего этапа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олимпиады перед подачей апелляции вправе убедиться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работа проверена и оценена в соответствии с установленными критериями и методикой оценивания выполненных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рассмотрении апелляции апелляционной комиссией на заседании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присутствует только участник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подавший заявление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имеющий при себе документ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удостоверяющий личность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Ведѐтся видео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аудиозапись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результатам рассмотрения апелляции выносится одно из следующих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отклонении апелляции и сохранении выставленных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удовлетворении апелляции и корректировке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Критерии и методика оценивания олимпиадных заданий не могут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предметом апелляции и пересмотру не подлежат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.10.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Решения по апелляции принимаются простым большинством голосов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равенства голосов председатель жюри имеет право решающего голоса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.11.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Решения по апелляции являются окончательными и пересмотру не подлежат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.12.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Проведение апелляции оформляется протоколом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который подписывается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членами жюри и оргкомитета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5.13.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Протоколы проведения апелляции передаются председателю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внесения соответствующих изменений в протокол и отчѐтную документацию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5.14.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Официальным объявлением итогов олимпиады считается вывешенная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всеобщее обозрение в месте проведения олимпиады итоговая таблица результатов выполнения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заверенная подписями председателя и членов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.15.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Документами по проведению апелляции являются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письменные заявления об апелляциях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журнал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регистрации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протоколы  проведения 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которые  хранятся  в  органе  местного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1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самоуправления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осуществляющем управление в сфере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.16.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Окончательные итоги олимпиады утверждаются жюри с учѐтом проведения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2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ПОДВЕДЕНИЕ ИТОГОВ ОЛИМПИАДЫ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41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общем зачѐте школьного и муниципального этапов олимпиады определяются победители и призѐры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Итоги подводятся отдельно среди юношей и девушек по группам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5―6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7―8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9―11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определения победителей и призѐров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общего рейтинга участников олимпиады рекомендуем использовать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бальную систему оценки результатов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максимально возможное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может набрать участник за оба тура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составляет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Организаторы соответствующих этапов олимпиады должны установить удельный вес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зачѐтный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каждого конкурсного испытания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он состоит из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методического и двух практических испытаний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 установить следующие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зачѐтные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методическое задание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каждое практическое задание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Итоги каждого испытания оцениваются по формулам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vMerge w:val="restart"/>
          </w:tcPr>
          <w:p>
            <w:pPr>
              <w:ind w:left="2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X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i w:val="1"/>
                <w:iCs w:val="1"/>
                <w:color w:val="auto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=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vMerge w:val="restart"/>
          </w:tcPr>
          <w:p>
            <w:pPr>
              <w:ind w:left="2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X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i w:val="1"/>
                <w:iCs w:val="1"/>
                <w:color w:val="auto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=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(2),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3"/>
        </w:trPr>
        <w:tc>
          <w:tcPr>
            <w:tcW w:w="936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где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Х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i w:val="1"/>
                <w:iCs w:val="1"/>
                <w:color w:val="auto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зачѐтный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i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  участника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0"/>
        </w:trPr>
        <w:tc>
          <w:tcPr>
            <w:tcW w:w="9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К</w:t>
            </w:r>
          </w:p>
        </w:tc>
        <w:tc>
          <w:tcPr>
            <w:tcW w:w="34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–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максимально   возможный</w:t>
            </w:r>
          </w:p>
        </w:tc>
        <w:tc>
          <w:tcPr>
            <w:tcW w:w="4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зачѐтный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»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   в   конкретном   задании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регламенту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0"/>
        </w:trPr>
        <w:tc>
          <w:tcPr>
            <w:tcW w:w="9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i w:val="1"/>
                <w:iCs w:val="1"/>
                <w:color w:val="auto"/>
              </w:rPr>
              <w:t>i</w:t>
            </w:r>
          </w:p>
        </w:tc>
        <w:tc>
          <w:tcPr>
            <w:tcW w:w="8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результат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i-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 участника в конкретном задании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максимально возможный или лучший результат в конкретном задании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Зачѐтные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по теоретико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методическому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заданию рассчитываются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формуле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 участника в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методическом задании составил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32"/>
          <w:szCs w:val="32"/>
          <w:i w:val="1"/>
          <w:iCs w:val="1"/>
          <w:color w:val="auto"/>
          <w:vertAlign w:val="subscript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33)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максимально возможных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53).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Организатор школьного этапа установил максимально возможный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зачѐтный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 по данному заданию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Подставляем в формулу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значения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32"/>
          <w:szCs w:val="32"/>
          <w:i w:val="1"/>
          <w:iCs w:val="1"/>
          <w:color w:val="auto"/>
          <w:vertAlign w:val="subscript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получаем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зачѐтный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</w:t>
      </w:r>
      <w:r>
        <w:rPr>
          <w:rFonts w:ascii="Times New Roman" w:cs="Times New Roman" w:eastAsia="Times New Roman" w:hAnsi="Times New Roman"/>
          <w:sz w:val="32"/>
          <w:szCs w:val="32"/>
          <w:i w:val="1"/>
          <w:iCs w:val="1"/>
          <w:color w:val="auto"/>
          <w:vertAlign w:val="subscript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33/53 =12,45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Обращаем ваше внимание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что максимальное количество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u w:val="single" w:color="auto"/>
          <w:color w:val="auto"/>
        </w:rPr>
        <w:t>зачётных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u w:val="single" w:color="auto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u w:val="single" w:color="auto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за теоретико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методический конкурс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u w:val="single" w:color="auto"/>
          <w:color w:val="auto"/>
        </w:rPr>
        <w:t>(20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может получить участник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набравший максимальный результат в данном конкурсе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 данном примере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― 53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Участник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показавший лучший результат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но НЕ набравший в теоретико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методическом конкурсе максимальное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НЕ МОЖЕТ получить максимальный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зачётный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балл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20.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Расчѐт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зачѐтных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участника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по лѐгкой атлетике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спортивным играм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прикладной физической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проводится по формуле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лучший результат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980" w:hanging="718"/>
        <w:spacing w:after="0" w:line="271" w:lineRule="auto"/>
        <w:tabs>
          <w:tab w:leader="none" w:pos="445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этих испытаниях в абсолютном значении меньше результата любого другого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32"/>
          <w:szCs w:val="32"/>
          <w:i w:val="1"/>
          <w:iCs w:val="1"/>
          <w:color w:val="auto"/>
          <w:vertAlign w:val="subscript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=53,7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личный результат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44,1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наилучший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 из показанных в испытании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установлен предметной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получаем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44,1/53,7 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32,84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лучший результат в испытаниях по лѐгкой атлетике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спортивным играм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прикладной физической культуре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данном примере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44,1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получает максимальный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зачѐтный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данном примере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Зачѐтный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гимнастике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акробатике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рассчитывается по формуле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(3):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9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3440" w:type="dxa"/>
            <w:vAlign w:val="bottom"/>
            <w:vMerge w:val="restart"/>
          </w:tcPr>
          <w:p>
            <w:pPr>
              <w:ind w:left="2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X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i w:val="1"/>
                <w:iCs w:val="1"/>
                <w:color w:val="auto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=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60" w:type="dxa"/>
            <w:vAlign w:val="bottom"/>
            <w:vMerge w:val="restart"/>
          </w:tcPr>
          <w:p>
            <w:pPr>
              <w:jc w:val="right"/>
              <w:ind w:right="4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(3),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2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где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Х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i w:val="1"/>
                <w:iCs w:val="1"/>
                <w:color w:val="auto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зачѐтный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i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 участника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0"/>
        </w:trPr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К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максимально   возможный</w:t>
            </w:r>
          </w:p>
        </w:tc>
        <w:tc>
          <w:tcPr>
            <w:tcW w:w="4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зачѐтный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»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   в   конкретном   задании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регламенту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32"/>
          <w:szCs w:val="32"/>
          <w:i w:val="1"/>
          <w:iCs w:val="1"/>
          <w:color w:val="auto"/>
          <w:vertAlign w:val="subscript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i-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 участника в конкретном задании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лучший результат в испытании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32"/>
          <w:szCs w:val="32"/>
          <w:i w:val="1"/>
          <w:iCs w:val="1"/>
          <w:color w:val="auto"/>
          <w:vertAlign w:val="subscript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8,7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личный результат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9,7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лучший результат в испытании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установлен предметной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получаем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40∙8,7/9,7=35,87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определения лучших участников в каждом конкурсном испытании результаты ранжируются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Личное место участника в общем зачѐте определяется по сумме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зачѐтных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полученных в результате выполнения всех испытаний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набравший наибольшую сумму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зачѐтных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по итогам всех испытаний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является победителем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равных результатов у нескольких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победителями признаются все участники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набравшие одинаковое количество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зачѐтных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определении призѐров участники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набравшие равное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ранжируются в алфавитном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Окончательные результаты всех участников фиксируются в итоговой таблице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представляющей собой ранжированный список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расположенных по мере убывания набранных ими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с одинаковыми баллами располагаются в алфавитном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основании итоговой таблицы и в соответствии с квотой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установленной организатором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жюри определяет победителей и призѐров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школьном этапе в каждой образовательной организации определяются победители и призѐры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допускается подведение итогов школьного этапа всероссийской олимпиады школьников по физической культуре на основании сопоставления результатов участников из различных 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Организатор школьного и муниципального этапов утверждает результаты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рейтинг победителей и рейтинг призѐров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и публикует их на своем официальном сайте в Интернете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 том числе протоколы жюри школьного и муниципального этапов олимпиады 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олимпиадные работы победителей и призѐров школьного и муниципального этапов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ТЕХНИЧЕСКОГО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ОБЕСПЕЧЕНИЯ ДЛЯ ВЫПОЛНЕНИЯ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РАЗРЕШЁННЫХ К ИСПОЛЬЗОВАНИЮ ВО ВРЕМЯ ПРОВЕДЕНИЯ ОЛИМПИАДЫ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При формировании комплектов заданий школьного и муниципального этапов всероссийской олимпиады школьников муниципальным предметно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методическим комиссиям рекомендуется учесть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что комплект материалов олимпиадных заданий состоит из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:</w:t>
      </w:r>
    </w:p>
    <w:p>
      <w:pPr>
        <w:ind w:left="1260" w:hanging="290"/>
        <w:spacing w:after="0" w:line="222" w:lineRule="auto"/>
        <w:tabs>
          <w:tab w:leader="none" w:pos="1260" w:val="left"/>
        </w:tabs>
        <w:numPr>
          <w:ilvl w:val="0"/>
          <w:numId w:val="43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текстов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5" w:lineRule="exact"/>
        <w:rPr>
          <w:rFonts w:ascii="Calibri" w:cs="Calibri" w:eastAsia="Calibri" w:hAnsi="Calibri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3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пустых бланков ответов на задания теоретического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матриц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24" w:lineRule="exact"/>
        <w:rPr>
          <w:rFonts w:ascii="Calibri" w:cs="Calibri" w:eastAsia="Calibri" w:hAnsi="Calibri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3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ответов на задания теоретического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6" w:lineRule="exact"/>
        <w:rPr>
          <w:rFonts w:ascii="Calibri" w:cs="Calibri" w:eastAsia="Calibri" w:hAnsi="Calibri"/>
          <w:sz w:val="24"/>
          <w:szCs w:val="24"/>
          <w:color w:val="auto"/>
        </w:rPr>
      </w:pPr>
    </w:p>
    <w:p>
      <w:pPr>
        <w:ind w:left="1260" w:hanging="290"/>
        <w:spacing w:after="0" w:line="333" w:lineRule="auto"/>
        <w:tabs>
          <w:tab w:leader="none" w:pos="1260" w:val="left"/>
        </w:tabs>
        <w:numPr>
          <w:ilvl w:val="0"/>
          <w:numId w:val="43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методики проверки решений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при необходимости комплекты тестов в электронном виде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" w:lineRule="exact"/>
        <w:rPr>
          <w:rFonts w:ascii="Calibri" w:cs="Calibri" w:eastAsia="Calibri" w:hAnsi="Calibri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3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описания системы оценивания решений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7" w:lineRule="exact"/>
        <w:rPr>
          <w:rFonts w:ascii="Calibri" w:cs="Calibri" w:eastAsia="Calibri" w:hAnsi="Calibri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3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методических рекомендаций по разбору предложенных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Комплект материалов олимпиадных заданий рекомендуется передать в оргкомитет соответствующего этапа не позднее чем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дней до начала испытаний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методическое испытание проводится в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оснащѐнной столами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12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стульями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выполнении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методического задания все учащиеся должны быть обеспечены всем необходимым для выполнения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авторучкой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бланком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заданий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вопросником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 бланком ответов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кодирования работ члены жюри должны быть обеспечены авторучками и ножницами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540" w:val="left"/>
          <w:tab w:leader="none" w:pos="3040" w:val="left"/>
          <w:tab w:leader="none" w:pos="4720" w:val="left"/>
          <w:tab w:leader="none" w:pos="6120" w:val="left"/>
          <w:tab w:leader="none" w:pos="7820" w:val="left"/>
          <w:tab w:leader="none" w:pos="8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  <w:tab/>
        <w:t>обеспечения</w:t>
        <w:tab/>
        <w:t>качественного</w:t>
        <w:tab/>
        <w:t>проведения</w:t>
        <w:tab/>
        <w:t>практического</w:t>
        <w:tab/>
        <w:t>тура</w:t>
        <w:tab/>
        <w:t>школьного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744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этапов олимпиады необходимо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техническое оборудование и инвентарь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соответствующие программам конкурсных испытаний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3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2" w:lineRule="auto"/>
        <w:tabs>
          <w:tab w:leader="none" w:pos="1254" w:val="left"/>
        </w:tabs>
        <w:numPr>
          <w:ilvl w:val="1"/>
          <w:numId w:val="45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дорожка из гимнастических матов или гимнастический настил для вольных упражнений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метров в длину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метра в ширину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выполнения конкурсного испытания по акробатике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Вокруг дорожки или настила должна иметься зона безопасности шириной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полностью свободная от посторонних предметов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6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площадка со специальной разметкой для игры в гандбол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футбол или флорбол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конкурсного испытания по гандболу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футболу или флорболу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Вокруг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площадки должна иметься зона безопасности шириной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полностью свободная от посторонних предметов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быть в наличии ворота размером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 ×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хоккейные ворота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клюшки и мячи для игры в флорбол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необходимое количество гандбольных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футбольных мячей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фишек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ориентиров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9" w:lineRule="auto"/>
        <w:tabs>
          <w:tab w:leader="none" w:pos="1254" w:val="left"/>
        </w:tabs>
        <w:numPr>
          <w:ilvl w:val="0"/>
          <w:numId w:val="47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площадка со специальной разметкой для игры в баскетбол или волейбол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Вокруг площадки должна иметься зона безопасности шириной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полностью свободная от посторонних предметов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Баскетбольные щиты с кольцами или волейбольные стойки с натянутой волейбольной сеткой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необходимое количество баскетбольных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волейбольных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мячей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фишек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ориентиров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8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легкоатлетический  стадион  или  манеж  с  беговой  дорожкой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метров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конкурсного испытания по лѐгкой атлетике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полоса препятствий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конкурсного испытания по прикладной физической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3" w:lineRule="auto"/>
        <w:tabs>
          <w:tab w:leader="none" w:pos="1254" w:val="left"/>
        </w:tabs>
        <w:numPr>
          <w:ilvl w:val="0"/>
          <w:numId w:val="49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компьютер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ноутбук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программным обеспечением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Windows XP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Windows 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Professional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программным приложением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Microsoft Office 2003―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2010);</w:t>
      </w:r>
    </w:p>
    <w:p>
      <w:pPr>
        <w:spacing w:after="0" w:line="14" w:lineRule="exact"/>
        <w:rPr>
          <w:rFonts w:ascii="Calibri" w:cs="Calibri" w:eastAsia="Calibri" w:hAnsi="Calibri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9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контрольно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измерительныеприспособления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рулеткана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метров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секундомеры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калькуляторы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0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звуковоспроизводящая и звукоусиливающая аппаратура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4" w:lineRule="exact"/>
        <w:rPr>
          <w:rFonts w:ascii="Calibri" w:cs="Calibri" w:eastAsia="Calibri" w:hAnsi="Calibri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0"/>
        </w:numPr>
        <w:rPr>
          <w:rFonts w:ascii="Calibri" w:cs="Calibri" w:eastAsia="Calibri" w:hAnsi="Calibri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микрофон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СПИСОК РЕКОМЕНДУЕМОЙ ЛИТЕРАТУРЫ ДЛЯ ИСПОЛЬЗОВАНИЯ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 СОСТАВЛЕНИИ ЗАДАНИЙ ШКОЛЬНОГО И МУНИЦИПАЛЬНОГО ЭТАПОВ ОЛИМПИАДЫ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АфонькинС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Анатомиячеловека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школьныйпутеводитель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Афонькин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БКК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2012.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96 c.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Балашова 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тестовый  контроль 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Балашова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Чесноков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2009.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Всероссийская олимпиада школьников по физической культуре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общ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Чеснокова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АПКиППРО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2006.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465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Гимнастика на Всероссийских олимпиадах школьников по физической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общ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Чеснокова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2010.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Гурьев 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8―9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Гурьев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Виленский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Русское слово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2012.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465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Красников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Тестирование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методических знаний в области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физической культуры и спорта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Красников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Чесноков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2010.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465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Лагутин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Гимнастика в вопросах и ответах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УМО по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образованию в обл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культуры и спорта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Лагутин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Михалина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2010. ― 128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Лукьяненко 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основа 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Лукьяненко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Советский спорт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2003.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Лях 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10―11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учреждений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Зданевич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Ляха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2012.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Лях 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1―4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перераб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доп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 – 175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Школа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Матвеев 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5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Матвеев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 – 127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465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Матвеев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6―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учащихся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учреждений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Матвеев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 – 192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Матвеев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организаций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: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базовый уровень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/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Матвеев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 –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9-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е изд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 –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.: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 2019. – 319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Матвеев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8―9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учреждений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Матвеев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2012.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465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Матвеев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10―11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учащихся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Матвеев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Палехова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 – 160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Погадаев 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7–9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/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Погадаев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–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2012.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465" w:val="left"/>
        </w:tabs>
        <w:numPr>
          <w:ilvl w:val="1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Твой олимпийский учебник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для олимпийского образования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Родиченко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Олимпийский комитет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перераб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60" w:hanging="198"/>
        <w:spacing w:after="0"/>
        <w:tabs>
          <w:tab w:leader="none" w:pos="460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 – 216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1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Физическое  воспитание  в 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лѐгкая  атлетика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Никитушкин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Чесноков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Германов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2014.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 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-6-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классы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учебник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Виленский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Туревский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Торочкова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2011.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8―9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учреждений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Петрова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Копылова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Полянская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Граф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 — 126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465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образовательных учреждений с углублѐнным изучением предмета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общ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Паршикова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Кузина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Виленского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СпортАкадемПресс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2003.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465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образовательных учреждений с углублѐнным изучением предмета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общ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Паршикова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Кузина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Виленского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СпортАкадемПресс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2003.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465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Чесноков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Тестирование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методических знаний в области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физической культуры и спорта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Чесноков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Красников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СпортАкадемПресс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2002.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Чесноков 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Олимпиада  по  предмету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 /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Чесноков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Кузин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Красников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2005.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465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Чесноков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задания на Всероссийской олимпиаде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школьников по предмету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Чесноков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Володькин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2014.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465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Чесноков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Практические испытания на Всероссийской олимпиаде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школьников по предмету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Чесноков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Володькин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2016.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465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Чесноков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Содержание программ раздела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Гимнастика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регионального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заключительного этапов Всероссийской олимпиады школьников по предмету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/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Чесноков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Михалина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465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Чесноков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задания на региональных этапах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Всероссийской олимпиады школьников по предмету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/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Чесноков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Интернет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источники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https://olympic.ru/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сайт Олимпийского комитета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http://elibrary.ru/defaultx.asp/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Научнаяэлектроннаябиблиотека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eLIBRARY.RU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http://lib.sportedu.ru/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Центральная отраслевая библиотека по физической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культуре и спорту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>http://sflaspb.ru/sites/default/files/the_iaaf_anti-doping_athletes_guide.pdf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>―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885190</wp:posOffset>
                </wp:positionH>
                <wp:positionV relativeFrom="paragraph">
                  <wp:posOffset>-10795</wp:posOffset>
                </wp:positionV>
                <wp:extent cx="5220970" cy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09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" o:spid="_x0000_s104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9.7pt,-0.8499pt" to="480.8pt,-0.8499pt" o:allowincell="f" strokecolor="#0000FF" strokeweight="0.5999pt"/>
            </w:pict>
          </mc:Fallback>
        </mc:AlternateConten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Руководство для спортсменов по антидопинговой программе ИААФ июнь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2013.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http://vserosolymp.rudn.ru/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олимпиада школьников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международные олимпиады школьников по общеобразовательным предметам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http://www.fismag.ru/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Физкультура и спорт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http://www.rsl.ru/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Российская государственная библиотека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www.schoolpress.ru/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журнал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Физическая культура в школе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 xml:space="preserve">http://www.volley.ru/pages/466/   ―  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Официальные   волейбольные   правила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2017―2020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100" w:firstLine="710"/>
        <w:spacing w:after="0" w:line="375" w:lineRule="auto"/>
        <w:tabs>
          <w:tab w:leader="none" w:pos="1393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u w:val="single" w:color="auto"/>
          <w:color w:val="0000FF"/>
        </w:rPr>
        <w:t>https://rfs.ru/search?section=documents&amp;q=%D0%BF%D1%80%D0%B0%D0%B2 %D0%B8%D0%BB%D0%B0/</w:t>
      </w:r>
      <w:r>
        <w:rPr>
          <w:rFonts w:ascii="Times New Roman" w:cs="Times New Roman" w:eastAsia="Times New Roman" w:hAnsi="Times New Roman"/>
          <w:sz w:val="23"/>
          <w:szCs w:val="23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―</w:t>
      </w:r>
      <w:r>
        <w:rPr>
          <w:rFonts w:ascii="Times New Roman" w:cs="Times New Roman" w:eastAsia="Times New Roman" w:hAnsi="Times New Roman"/>
          <w:sz w:val="23"/>
          <w:szCs w:val="23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правила игры в футбол</w:t>
      </w:r>
      <w:r>
        <w:rPr>
          <w:rFonts w:ascii="Times New Roman" w:cs="Times New Roman" w:eastAsia="Times New Roman" w:hAnsi="Times New Roman"/>
          <w:sz w:val="23"/>
          <w:szCs w:val="23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2019/20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3"/>
          <w:szCs w:val="23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https://rushandball.ru/Files/Documents/rules_handball_01072016.pdf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правила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игры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Гандбол в зале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https://russiabasket.ru/federation/referees/rules/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Официальные правила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баскетбола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2018.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Изменения в правилах ФИБА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действуют с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октября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2020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https://russwimming.ru/node/15662/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ПравилаФИНАпоплаванию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(2017―2021)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9.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Дополнительную информацию по вопросам организации и проведения школьного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0" w:lineRule="auto"/>
        <w:tabs>
          <w:tab w:leader="none" w:pos="456" w:val="left"/>
        </w:tabs>
        <w:numPr>
          <w:ilvl w:val="0"/>
          <w:numId w:val="8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этапов всероссийской олимпиады школьников по физической культуре можно получить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в Центральную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методическую комиссию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Чесноков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Николай Николаевич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E-mail: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nnch01@mail.ru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37</w:t>
      </w:r>
    </w:p>
    <w:sectPr>
      <w:pgSz w:w="11900" w:h="16838" w:orient="portrait"/>
      <w:cols w:equalWidth="0" w:num="1">
        <w:col w:w="9620"/>
      </w:cols>
      <w:pgMar w:left="1440" w:top="1440" w:right="846" w:bottom="1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4DF2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4944"/>
    <w:multiLevelType w:val="hybridMultilevel"/>
    <w:lvl w:ilvl="0">
      <w:lvlJc w:val="left"/>
      <w:lvlText w:val="%1."/>
      <w:numFmt w:val="decimal"/>
      <w:start w:val="7"/>
    </w:lvl>
  </w:abstractNum>
  <w:abstractNum w:abstractNumId="2">
    <w:nsid w:val="2E40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1366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1CD0"/>
    <w:multiLevelType w:val="hybridMultilevel"/>
    <w:lvl w:ilvl="0">
      <w:lvlJc w:val="left"/>
      <w:lvlText w:val="в"/>
      <w:numFmt w:val="bullet"/>
      <w:start w:val="1"/>
    </w:lvl>
  </w:abstractNum>
  <w:abstractNum w:abstractNumId="5">
    <w:nsid w:val="366B"/>
    <w:multiLevelType w:val="hybridMultilevel"/>
    <w:lvl w:ilvl="0">
      <w:lvlJc w:val="left"/>
      <w:lvlText w:val="в"/>
      <w:numFmt w:val="bullet"/>
      <w:start w:val="1"/>
    </w:lvl>
  </w:abstractNum>
  <w:abstractNum w:abstractNumId="6">
    <w:nsid w:val="66C4"/>
    <w:multiLevelType w:val="hybridMultilevel"/>
    <w:lvl w:ilvl="0">
      <w:lvlJc w:val="left"/>
      <w:lvlText w:val="В"/>
      <w:numFmt w:val="bullet"/>
      <w:start w:val="1"/>
    </w:lvl>
  </w:abstractNum>
  <w:abstractNum w:abstractNumId="7">
    <w:nsid w:val="4230"/>
    <w:multiLevelType w:val="hybridMultilevel"/>
    <w:lvl w:ilvl="0">
      <w:lvlJc w:val="left"/>
      <w:lvlText w:val="В"/>
      <w:numFmt w:val="bullet"/>
      <w:start w:val="1"/>
    </w:lvl>
  </w:abstractNum>
  <w:abstractNum w:abstractNumId="8">
    <w:nsid w:val="7EB7"/>
    <w:multiLevelType w:val="hybridMultilevel"/>
    <w:lvl w:ilvl="0">
      <w:lvlJc w:val="left"/>
      <w:lvlText w:val="№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9">
    <w:nsid w:val="6032"/>
    <w:multiLevelType w:val="hybridMultilevel"/>
    <w:lvl w:ilvl="0">
      <w:lvlJc w:val="left"/>
      <w:lvlText w:val="и"/>
      <w:numFmt w:val="bullet"/>
      <w:start w:val="1"/>
    </w:lvl>
  </w:abstractNum>
  <w:abstractNum w:abstractNumId="10">
    <w:nsid w:val="2C3B"/>
    <w:multiLevelType w:val="hybridMultilevel"/>
    <w:lvl w:ilvl="0">
      <w:lvlJc w:val="left"/>
      <w:lvlText w:val="В"/>
      <w:numFmt w:val="bullet"/>
      <w:start w:val="1"/>
    </w:lvl>
  </w:abstractNum>
  <w:abstractNum w:abstractNumId="11">
    <w:nsid w:val="15A1"/>
    <w:multiLevelType w:val="hybridMultilevel"/>
    <w:lvl w:ilvl="0">
      <w:lvlJc w:val="left"/>
      <w:lvlText w:val="в"/>
      <w:numFmt w:val="bullet"/>
      <w:start w:val="1"/>
    </w:lvl>
  </w:abstractNum>
  <w:abstractNum w:abstractNumId="12">
    <w:nsid w:val="5422"/>
    <w:multiLevelType w:val="hybridMultilevel"/>
    <w:lvl w:ilvl="0">
      <w:lvlJc w:val="left"/>
      <w:lvlText w:val="В"/>
      <w:numFmt w:val="bullet"/>
      <w:start w:val="1"/>
    </w:lvl>
  </w:abstractNum>
  <w:abstractNum w:abstractNumId="13">
    <w:nsid w:val="3EF6"/>
    <w:multiLevelType w:val="hybridMultilevel"/>
    <w:lvl w:ilvl="0">
      <w:lvlJc w:val="left"/>
      <w:lvlText w:val="−"/>
      <w:numFmt w:val="bullet"/>
      <w:start w:val="1"/>
    </w:lvl>
  </w:abstractNum>
  <w:abstractNum w:abstractNumId="14">
    <w:nsid w:val="822"/>
    <w:multiLevelType w:val="hybridMultilevel"/>
    <w:lvl w:ilvl="0">
      <w:lvlJc w:val="left"/>
      <w:lvlText w:val="−"/>
      <w:numFmt w:val="bullet"/>
      <w:start w:val="1"/>
    </w:lvl>
  </w:abstractNum>
  <w:abstractNum w:abstractNumId="15">
    <w:nsid w:val="5991"/>
    <w:multiLevelType w:val="hybridMultilevel"/>
    <w:lvl w:ilvl="0">
      <w:lvlJc w:val="left"/>
      <w:lvlText w:val="В"/>
      <w:numFmt w:val="bullet"/>
      <w:start w:val="1"/>
    </w:lvl>
  </w:abstractNum>
  <w:abstractNum w:abstractNumId="16">
    <w:nsid w:val="409D"/>
    <w:multiLevelType w:val="hybridMultilevel"/>
    <w:lvl w:ilvl="0">
      <w:lvlJc w:val="left"/>
      <w:lvlText w:val="В"/>
      <w:numFmt w:val="bullet"/>
      <w:start w:val="1"/>
    </w:lvl>
  </w:abstractNum>
  <w:abstractNum w:abstractNumId="17">
    <w:nsid w:val="12E1"/>
    <w:multiLevelType w:val="hybridMultilevel"/>
    <w:lvl w:ilvl="0">
      <w:lvlJc w:val="left"/>
      <w:lvlText w:val="в"/>
      <w:numFmt w:val="bullet"/>
      <w:start w:val="1"/>
    </w:lvl>
  </w:abstractNum>
  <w:abstractNum w:abstractNumId="18">
    <w:nsid w:val="798B"/>
    <w:multiLevelType w:val="hybridMultilevel"/>
    <w:lvl w:ilvl="0">
      <w:lvlJc w:val="left"/>
      <w:lvlText w:val="В"/>
      <w:numFmt w:val="bullet"/>
      <w:start w:val="1"/>
    </w:lvl>
  </w:abstractNum>
  <w:abstractNum w:abstractNumId="19">
    <w:nsid w:val="121F"/>
    <w:multiLevelType w:val="hybridMultilevel"/>
    <w:lvl w:ilvl="0">
      <w:lvlJc w:val="left"/>
      <w:lvlText w:val="−"/>
      <w:numFmt w:val="bullet"/>
      <w:start w:val="1"/>
    </w:lvl>
  </w:abstractNum>
  <w:abstractNum w:abstractNumId="20">
    <w:nsid w:val="73DA"/>
    <w:multiLevelType w:val="hybridMultilevel"/>
    <w:lvl w:ilvl="0">
      <w:lvlJc w:val="left"/>
      <w:lvlText w:val="−"/>
      <w:numFmt w:val="bullet"/>
      <w:start w:val="1"/>
    </w:lvl>
  </w:abstractNum>
  <w:abstractNum w:abstractNumId="21">
    <w:nsid w:val="58B0"/>
    <w:multiLevelType w:val="hybridMultilevel"/>
    <w:lvl w:ilvl="0">
      <w:lvlJc w:val="left"/>
      <w:lvlText w:val="−"/>
      <w:numFmt w:val="bullet"/>
      <w:start w:val="1"/>
    </w:lvl>
  </w:abstractNum>
  <w:abstractNum w:abstractNumId="22">
    <w:nsid w:val="26CA"/>
    <w:multiLevelType w:val="hybridMultilevel"/>
    <w:lvl w:ilvl="0">
      <w:lvlJc w:val="left"/>
      <w:lvlText w:val="−"/>
      <w:numFmt w:val="bullet"/>
      <w:start w:val="1"/>
    </w:lvl>
  </w:abstractNum>
  <w:abstractNum w:abstractNumId="23">
    <w:nsid w:val="3699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и"/>
      <w:numFmt w:val="bullet"/>
      <w:start w:val="1"/>
    </w:lvl>
  </w:abstractNum>
  <w:abstractNum w:abstractNumId="24">
    <w:nsid w:val="902"/>
    <w:multiLevelType w:val="hybridMultilevel"/>
    <w:lvl w:ilvl="0">
      <w:lvlJc w:val="left"/>
      <w:lvlText w:val="%1."/>
      <w:numFmt w:val="decimal"/>
      <w:start w:val="1"/>
    </w:lvl>
  </w:abstractNum>
  <w:abstractNum w:abstractNumId="25">
    <w:nsid w:val="7BB9"/>
    <w:multiLevelType w:val="hybridMultilevel"/>
    <w:lvl w:ilvl="0">
      <w:lvlJc w:val="left"/>
      <w:lvlText w:val="%1."/>
      <w:numFmt w:val="decimal"/>
      <w:start w:val="13"/>
    </w:lvl>
  </w:abstractNum>
  <w:abstractNum w:abstractNumId="26">
    <w:nsid w:val="5772"/>
    <w:multiLevelType w:val="hybridMultilevel"/>
    <w:lvl w:ilvl="0">
      <w:lvlJc w:val="left"/>
      <w:lvlText w:val="В"/>
      <w:numFmt w:val="bullet"/>
      <w:start w:val="1"/>
    </w:lvl>
  </w:abstractNum>
  <w:abstractNum w:abstractNumId="27">
    <w:nsid w:val="139D"/>
    <w:multiLevelType w:val="hybridMultilevel"/>
    <w:lvl w:ilvl="0">
      <w:lvlJc w:val="left"/>
      <w:lvlText w:val="с"/>
      <w:numFmt w:val="bullet"/>
      <w:start w:val="1"/>
    </w:lvl>
  </w:abstractNum>
  <w:abstractNum w:abstractNumId="28">
    <w:nsid w:val="7049"/>
    <w:multiLevelType w:val="hybridMultilevel"/>
    <w:lvl w:ilvl="0">
      <w:lvlJc w:val="left"/>
      <w:lvlText w:val="В"/>
      <w:numFmt w:val="bullet"/>
      <w:start w:val="1"/>
    </w:lvl>
  </w:abstractNum>
  <w:abstractNum w:abstractNumId="29">
    <w:nsid w:val="692C"/>
    <w:multiLevelType w:val="hybridMultilevel"/>
    <w:lvl w:ilvl="0">
      <w:lvlJc w:val="left"/>
      <w:lvlText w:val="%1."/>
      <w:numFmt w:val="decimal"/>
      <w:start w:val="3"/>
    </w:lvl>
  </w:abstractNum>
  <w:abstractNum w:abstractNumId="30">
    <w:nsid w:val="4A80"/>
    <w:multiLevelType w:val="hybridMultilevel"/>
    <w:lvl w:ilvl="0">
      <w:lvlJc w:val="left"/>
      <w:lvlText w:val="в"/>
      <w:numFmt w:val="bullet"/>
      <w:start w:val="1"/>
    </w:lvl>
  </w:abstractNum>
  <w:abstractNum w:abstractNumId="31">
    <w:nsid w:val="187E"/>
    <w:multiLevelType w:val="hybridMultilevel"/>
    <w:lvl w:ilvl="0">
      <w:lvlJc w:val="left"/>
      <w:lvlText w:val="%1"/>
      <w:numFmt w:val="decimal"/>
      <w:start w:val="3"/>
    </w:lvl>
  </w:abstractNum>
  <w:abstractNum w:abstractNumId="32">
    <w:nsid w:val="16C5"/>
    <w:multiLevelType w:val="hybridMultilevel"/>
    <w:lvl w:ilvl="0">
      <w:lvlJc w:val="left"/>
      <w:lvlText w:val="%1"/>
      <w:numFmt w:val="decimal"/>
      <w:start w:val="3"/>
    </w:lvl>
  </w:abstractNum>
  <w:abstractNum w:abstractNumId="33">
    <w:nsid w:val="6899"/>
    <w:multiLevelType w:val="hybridMultilevel"/>
    <w:lvl w:ilvl="0">
      <w:lvlJc w:val="left"/>
      <w:lvlText w:val="%1"/>
      <w:numFmt w:val="decimal"/>
      <w:start w:val="2"/>
    </w:lvl>
  </w:abstractNum>
  <w:abstractNum w:abstractNumId="34">
    <w:nsid w:val="3CD5"/>
    <w:multiLevelType w:val="hybridMultilevel"/>
    <w:lvl w:ilvl="0">
      <w:lvlJc w:val="left"/>
      <w:lvlText w:val="а"/>
      <w:numFmt w:val="bullet"/>
      <w:start w:val="1"/>
    </w:lvl>
  </w:abstractNum>
  <w:abstractNum w:abstractNumId="35">
    <w:nsid w:val="13E9"/>
    <w:multiLevelType w:val="hybridMultilevel"/>
    <w:lvl w:ilvl="0">
      <w:lvlJc w:val="left"/>
      <w:lvlText w:val="\endash "/>
      <w:numFmt w:val="bullet"/>
      <w:start w:val="1"/>
    </w:lvl>
  </w:abstractNum>
  <w:abstractNum w:abstractNumId="36">
    <w:nsid w:val="4080"/>
    <w:multiLevelType w:val="hybridMultilevel"/>
    <w:lvl w:ilvl="0">
      <w:lvlJc w:val="left"/>
      <w:lvlText w:val=""/>
      <w:numFmt w:val="bullet"/>
      <w:start w:val="1"/>
    </w:lvl>
  </w:abstractNum>
  <w:abstractNum w:abstractNumId="37">
    <w:nsid w:val="5DB2"/>
    <w:multiLevelType w:val="hybridMultilevel"/>
    <w:lvl w:ilvl="0">
      <w:lvlJc w:val="left"/>
      <w:lvlText w:val=""/>
      <w:numFmt w:val="bullet"/>
      <w:start w:val="1"/>
    </w:lvl>
  </w:abstractNum>
  <w:abstractNum w:abstractNumId="38">
    <w:nsid w:val="33EA"/>
    <w:multiLevelType w:val="hybridMultilevel"/>
    <w:lvl w:ilvl="0">
      <w:lvlJc w:val="left"/>
      <w:lvlText w:val="В"/>
      <w:numFmt w:val="bullet"/>
      <w:start w:val="1"/>
    </w:lvl>
  </w:abstractNum>
  <w:abstractNum w:abstractNumId="39">
    <w:nsid w:val="23C9"/>
    <w:multiLevelType w:val="hybridMultilevel"/>
    <w:lvl w:ilvl="0">
      <w:lvlJc w:val="left"/>
      <w:lvlText w:val="М"/>
      <w:numFmt w:val="bullet"/>
      <w:start w:val="1"/>
    </w:lvl>
  </w:abstractNum>
  <w:abstractNum w:abstractNumId="40">
    <w:nsid w:val="48CC"/>
    <w:multiLevelType w:val="hybridMultilevel"/>
    <w:lvl w:ilvl="0">
      <w:lvlJc w:val="left"/>
      <w:lvlText w:val="в"/>
      <w:numFmt w:val="bullet"/>
      <w:start w:val="1"/>
    </w:lvl>
  </w:abstractNum>
  <w:abstractNum w:abstractNumId="41">
    <w:nsid w:val="5753"/>
    <w:multiLevelType w:val="hybridMultilevel"/>
    <w:lvl w:ilvl="0">
      <w:lvlJc w:val="left"/>
      <w:lvlText w:val="М"/>
      <w:numFmt w:val="bullet"/>
      <w:start w:val="1"/>
    </w:lvl>
  </w:abstractNum>
  <w:abstractNum w:abstractNumId="42">
    <w:nsid w:val="60BF"/>
    <w:multiLevelType w:val="hybridMultilevel"/>
    <w:lvl w:ilvl="0">
      <w:lvlJc w:val="left"/>
      <w:lvlText w:val="−"/>
      <w:numFmt w:val="bullet"/>
      <w:start w:val="1"/>
    </w:lvl>
  </w:abstractNum>
  <w:abstractNum w:abstractNumId="43">
    <w:nsid w:val="5C67"/>
    <w:multiLevelType w:val="hybridMultilevel"/>
    <w:lvl w:ilvl="0">
      <w:lvlJc w:val="left"/>
      <w:lvlText w:val="и"/>
      <w:numFmt w:val="bullet"/>
      <w:start w:val="1"/>
    </w:lvl>
  </w:abstractNum>
  <w:abstractNum w:abstractNumId="44">
    <w:nsid w:val="3CD6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−"/>
      <w:numFmt w:val="bullet"/>
      <w:start w:val="1"/>
    </w:lvl>
  </w:abstractNum>
  <w:abstractNum w:abstractNumId="45">
    <w:nsid w:val="FBF"/>
    <w:multiLevelType w:val="hybridMultilevel"/>
    <w:lvl w:ilvl="0">
      <w:lvlJc w:val="left"/>
      <w:lvlText w:val="−"/>
      <w:numFmt w:val="bullet"/>
      <w:start w:val="1"/>
    </w:lvl>
  </w:abstractNum>
  <w:abstractNum w:abstractNumId="46">
    <w:nsid w:val="2F14"/>
    <w:multiLevelType w:val="hybridMultilevel"/>
    <w:lvl w:ilvl="0">
      <w:lvlJc w:val="left"/>
      <w:lvlText w:val="−"/>
      <w:numFmt w:val="bullet"/>
      <w:start w:val="1"/>
    </w:lvl>
  </w:abstractNum>
  <w:abstractNum w:abstractNumId="47">
    <w:nsid w:val="6AD6"/>
    <w:multiLevelType w:val="hybridMultilevel"/>
    <w:lvl w:ilvl="0">
      <w:lvlJc w:val="left"/>
      <w:lvlText w:val="−"/>
      <w:numFmt w:val="bullet"/>
      <w:start w:val="1"/>
    </w:lvl>
  </w:abstractNum>
  <w:abstractNum w:abstractNumId="48">
    <w:nsid w:val="47E"/>
    <w:multiLevelType w:val="hybridMultilevel"/>
    <w:lvl w:ilvl="0">
      <w:lvlJc w:val="left"/>
      <w:lvlText w:val="−"/>
      <w:numFmt w:val="bullet"/>
      <w:start w:val="1"/>
    </w:lvl>
  </w:abstractNum>
  <w:abstractNum w:abstractNumId="49">
    <w:nsid w:val="422D"/>
    <w:multiLevelType w:val="hybridMultilevel"/>
    <w:lvl w:ilvl="0">
      <w:lvlJc w:val="left"/>
      <w:lvlText w:val="−"/>
      <w:numFmt w:val="bullet"/>
      <w:start w:val="1"/>
    </w:lvl>
  </w:abstractNum>
  <w:abstractNum w:abstractNumId="50">
    <w:nsid w:val="54DC"/>
    <w:multiLevelType w:val="hybridMultilevel"/>
    <w:lvl w:ilvl="0">
      <w:lvlJc w:val="left"/>
      <w:lvlText w:val="%1."/>
      <w:numFmt w:val="decimal"/>
      <w:start w:val="1"/>
    </w:lvl>
  </w:abstractNum>
  <w:abstractNum w:abstractNumId="51">
    <w:nsid w:val="368E"/>
    <w:multiLevelType w:val="hybridMultilevel"/>
    <w:lvl w:ilvl="0">
      <w:lvlJc w:val="left"/>
      <w:lvlText w:val="%1."/>
      <w:numFmt w:val="decimal"/>
      <w:start w:val="2"/>
    </w:lvl>
  </w:abstractNum>
  <w:abstractNum w:abstractNumId="52">
    <w:nsid w:val="D66"/>
    <w:multiLevelType w:val="hybridMultilevel"/>
    <w:lvl w:ilvl="0">
      <w:lvlJc w:val="left"/>
      <w:lvlText w:val="%1."/>
      <w:numFmt w:val="decimal"/>
      <w:start w:val="3"/>
    </w:lvl>
  </w:abstractNum>
  <w:abstractNum w:abstractNumId="53">
    <w:nsid w:val="7983"/>
    <w:multiLevelType w:val="hybridMultilevel"/>
    <w:lvl w:ilvl="0">
      <w:lvlJc w:val="left"/>
      <w:lvlText w:val="%1."/>
      <w:numFmt w:val="decimal"/>
      <w:start w:val="4"/>
    </w:lvl>
  </w:abstractNum>
  <w:abstractNum w:abstractNumId="54">
    <w:nsid w:val="75EF"/>
    <w:multiLevelType w:val="hybridMultilevel"/>
    <w:lvl w:ilvl="0">
      <w:lvlJc w:val="left"/>
      <w:lvlText w:val="%1."/>
      <w:numFmt w:val="decimal"/>
      <w:start w:val="6"/>
    </w:lvl>
  </w:abstractNum>
  <w:abstractNum w:abstractNumId="55">
    <w:nsid w:val="4657"/>
    <w:multiLevelType w:val="hybridMultilevel"/>
    <w:lvl w:ilvl="0">
      <w:lvlJc w:val="left"/>
      <w:lvlText w:val="%1."/>
      <w:numFmt w:val="decimal"/>
      <w:start w:val="7"/>
    </w:lvl>
  </w:abstractNum>
  <w:abstractNum w:abstractNumId="56">
    <w:nsid w:val="2C49"/>
    <w:multiLevelType w:val="hybridMultilevel"/>
    <w:lvl w:ilvl="0">
      <w:lvlJc w:val="left"/>
      <w:lvlText w:val="%1."/>
      <w:numFmt w:val="decimal"/>
      <w:start w:val="8"/>
    </w:lvl>
  </w:abstractNum>
  <w:abstractNum w:abstractNumId="57">
    <w:nsid w:val="3C61"/>
    <w:multiLevelType w:val="hybridMultilevel"/>
    <w:lvl w:ilvl="0">
      <w:lvlJc w:val="left"/>
      <w:lvlText w:val="%1."/>
      <w:numFmt w:val="decimal"/>
      <w:start w:val="9"/>
    </w:lvl>
  </w:abstractNum>
  <w:abstractNum w:abstractNumId="58">
    <w:nsid w:val="2FFF"/>
    <w:multiLevelType w:val="hybridMultilevel"/>
    <w:lvl w:ilvl="0">
      <w:lvlJc w:val="left"/>
      <w:lvlText w:val="%1."/>
      <w:numFmt w:val="decimal"/>
      <w:start w:val="10"/>
    </w:lvl>
  </w:abstractNum>
  <w:abstractNum w:abstractNumId="59">
    <w:nsid w:val="6C69"/>
    <w:multiLevelType w:val="hybridMultilevel"/>
    <w:lvl w:ilvl="0">
      <w:lvlJc w:val="left"/>
      <w:lvlText w:val="%1."/>
      <w:numFmt w:val="decimal"/>
      <w:start w:val="11"/>
    </w:lvl>
  </w:abstractNum>
  <w:abstractNum w:abstractNumId="60">
    <w:nsid w:val="288F"/>
    <w:multiLevelType w:val="hybridMultilevel"/>
    <w:lvl w:ilvl="0">
      <w:lvlJc w:val="left"/>
      <w:lvlText w:val="%1."/>
      <w:numFmt w:val="decimal"/>
      <w:start w:val="12"/>
    </w:lvl>
  </w:abstractNum>
  <w:abstractNum w:abstractNumId="61">
    <w:nsid w:val="3A61"/>
    <w:multiLevelType w:val="hybridMultilevel"/>
    <w:lvl w:ilvl="0">
      <w:lvlJc w:val="left"/>
      <w:lvlText w:val="%1."/>
      <w:numFmt w:val="decimal"/>
      <w:start w:val="14"/>
    </w:lvl>
  </w:abstractNum>
  <w:abstractNum w:abstractNumId="62">
    <w:nsid w:val="22CD"/>
    <w:multiLevelType w:val="hybridMultilevel"/>
    <w:lvl w:ilvl="0">
      <w:lvlJc w:val="left"/>
      <w:lvlText w:val="%1."/>
      <w:numFmt w:val="decimal"/>
      <w:start w:val="15"/>
    </w:lvl>
  </w:abstractNum>
  <w:abstractNum w:abstractNumId="63">
    <w:nsid w:val="7DD1"/>
    <w:multiLevelType w:val="hybridMultilevel"/>
    <w:lvl w:ilvl="0">
      <w:lvlJc w:val="left"/>
      <w:lvlText w:val="%1."/>
      <w:numFmt w:val="decimal"/>
      <w:start w:val="16"/>
    </w:lvl>
  </w:abstractNum>
  <w:abstractNum w:abstractNumId="64">
    <w:nsid w:val="261E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%2."/>
      <w:numFmt w:val="decimal"/>
      <w:start w:val="17"/>
    </w:lvl>
  </w:abstractNum>
  <w:abstractNum w:abstractNumId="65">
    <w:nsid w:val="5E9D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%2."/>
      <w:numFmt w:val="decimal"/>
      <w:start w:val="18"/>
    </w:lvl>
  </w:abstractNum>
  <w:abstractNum w:abstractNumId="66">
    <w:nsid w:val="489C"/>
    <w:multiLevelType w:val="hybridMultilevel"/>
    <w:lvl w:ilvl="0">
      <w:lvlJc w:val="left"/>
      <w:lvlText w:val="%1."/>
      <w:numFmt w:val="decimal"/>
      <w:start w:val="19"/>
    </w:lvl>
  </w:abstractNum>
  <w:abstractNum w:abstractNumId="67">
    <w:nsid w:val="1916"/>
    <w:multiLevelType w:val="hybridMultilevel"/>
    <w:lvl w:ilvl="0">
      <w:lvlJc w:val="left"/>
      <w:lvlText w:val="%1."/>
      <w:numFmt w:val="decimal"/>
      <w:start w:val="20"/>
    </w:lvl>
  </w:abstractNum>
  <w:abstractNum w:abstractNumId="68">
    <w:nsid w:val="6172"/>
    <w:multiLevelType w:val="hybridMultilevel"/>
    <w:lvl w:ilvl="0">
      <w:lvlJc w:val="left"/>
      <w:lvlText w:val="%1."/>
      <w:numFmt w:val="decimal"/>
      <w:start w:val="21"/>
    </w:lvl>
  </w:abstractNum>
  <w:abstractNum w:abstractNumId="69">
    <w:nsid w:val="6B72"/>
    <w:multiLevelType w:val="hybridMultilevel"/>
    <w:lvl w:ilvl="0">
      <w:lvlJc w:val="left"/>
      <w:lvlText w:val="%1."/>
      <w:numFmt w:val="decimal"/>
      <w:start w:val="22"/>
    </w:lvl>
  </w:abstractNum>
  <w:abstractNum w:abstractNumId="70">
    <w:nsid w:val="32E6"/>
    <w:multiLevelType w:val="hybridMultilevel"/>
    <w:lvl w:ilvl="0">
      <w:lvlJc w:val="left"/>
      <w:lvlText w:val="%1."/>
      <w:numFmt w:val="decimal"/>
      <w:start w:val="23"/>
    </w:lvl>
  </w:abstractNum>
  <w:abstractNum w:abstractNumId="71">
    <w:nsid w:val="401D"/>
    <w:multiLevelType w:val="hybridMultilevel"/>
    <w:lvl w:ilvl="0">
      <w:lvlJc w:val="left"/>
      <w:lvlText w:val="%1."/>
      <w:numFmt w:val="decimal"/>
      <w:start w:val="24"/>
    </w:lvl>
  </w:abstractNum>
  <w:abstractNum w:abstractNumId="72">
    <w:nsid w:val="71F0"/>
    <w:multiLevelType w:val="hybridMultilevel"/>
    <w:lvl w:ilvl="0">
      <w:lvlJc w:val="left"/>
      <w:lvlText w:val="%1."/>
      <w:numFmt w:val="decimal"/>
      <w:start w:val="25"/>
    </w:lvl>
  </w:abstractNum>
  <w:abstractNum w:abstractNumId="73">
    <w:nsid w:val="384"/>
    <w:multiLevelType w:val="hybridMultilevel"/>
    <w:lvl w:ilvl="0">
      <w:lvlJc w:val="left"/>
      <w:lvlText w:val="%1."/>
      <w:numFmt w:val="decimal"/>
      <w:start w:val="26"/>
    </w:lvl>
  </w:abstractNum>
  <w:abstractNum w:abstractNumId="74">
    <w:nsid w:val="7F4F"/>
    <w:multiLevelType w:val="hybridMultilevel"/>
    <w:lvl w:ilvl="0">
      <w:lvlJc w:val="left"/>
      <w:lvlText w:val="%1."/>
      <w:numFmt w:val="decimal"/>
      <w:start w:val="27"/>
    </w:lvl>
  </w:abstractNum>
  <w:abstractNum w:abstractNumId="75">
    <w:nsid w:val="494A"/>
    <w:multiLevelType w:val="hybridMultilevel"/>
    <w:lvl w:ilvl="0">
      <w:lvlJc w:val="left"/>
      <w:lvlText w:val="%1."/>
      <w:numFmt w:val="decimal"/>
      <w:start w:val="28"/>
    </w:lvl>
  </w:abstractNum>
  <w:abstractNum w:abstractNumId="76">
    <w:nsid w:val="677"/>
    <w:multiLevelType w:val="hybridMultilevel"/>
    <w:lvl w:ilvl="0">
      <w:lvlJc w:val="left"/>
      <w:lvlText w:val="%1."/>
      <w:numFmt w:val="decimal"/>
      <w:start w:val="1"/>
    </w:lvl>
  </w:abstractNum>
  <w:abstractNum w:abstractNumId="77">
    <w:nsid w:val="4402"/>
    <w:multiLevelType w:val="hybridMultilevel"/>
    <w:lvl w:ilvl="0">
      <w:lvlJc w:val="left"/>
      <w:lvlText w:val="%1."/>
      <w:numFmt w:val="decimal"/>
      <w:start w:val="3"/>
    </w:lvl>
  </w:abstractNum>
  <w:abstractNum w:abstractNumId="78">
    <w:nsid w:val="18D7"/>
    <w:multiLevelType w:val="hybridMultilevel"/>
    <w:lvl w:ilvl="0">
      <w:lvlJc w:val="left"/>
      <w:lvlText w:val="%1."/>
      <w:numFmt w:val="decimal"/>
      <w:start w:val="6"/>
    </w:lvl>
  </w:abstractNum>
  <w:abstractNum w:abstractNumId="79">
    <w:nsid w:val="6BE8"/>
    <w:multiLevelType w:val="hybridMultilevel"/>
    <w:lvl w:ilvl="0">
      <w:lvlJc w:val="left"/>
      <w:lvlText w:val="%1."/>
      <w:numFmt w:val="decimal"/>
      <w:start w:val="10"/>
    </w:lvl>
  </w:abstractNum>
  <w:abstractNum w:abstractNumId="80">
    <w:nsid w:val="5039"/>
    <w:multiLevelType w:val="hybridMultilevel"/>
    <w:lvl w:ilvl="0">
      <w:lvlJc w:val="left"/>
      <w:lvlText w:val="и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pn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pn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2020-09-16T10:01:37Z</dcterms:created>
  <dcterms:modified xsi:type="dcterms:W3CDTF">2020-09-16T10:01:37Z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