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left="540" w:right="546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БИОЛОГИИ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jc w:val="center"/>
        <w:ind w:right="-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26"/>
          </w:cols>
          <w:pgMar w:left="1440" w:top="1440" w:right="1440" w:bottom="854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биологии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по биологии (протокол № 1 от 12.07.2020 г.).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280" w:val="left"/>
          <w:tab w:leader="none" w:pos="4060" w:val="left"/>
          <w:tab w:leader="none" w:pos="4620" w:val="left"/>
          <w:tab w:leader="none" w:pos="6040" w:val="left"/>
          <w:tab w:leader="none" w:pos="7180" w:val="left"/>
          <w:tab w:leader="none" w:pos="8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и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dot" w:pos="9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080" w:val="left"/>
          <w:tab w:leader="none" w:pos="4120" w:val="left"/>
          <w:tab w:leader="none" w:pos="7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обеспечения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dot" w:pos="9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выполнения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dot" w:pos="9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разрешѐнных к использованию во время проведения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выполнения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both"/>
        <w:ind w:left="500" w:right="860" w:hanging="238"/>
        <w:spacing w:after="0" w:line="277" w:lineRule="auto"/>
        <w:tabs>
          <w:tab w:leader="none" w:pos="51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организации и проведению школьного и муниципального этапов олимпиады с учѐтом актуальных 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регламентирующих организацию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00"/>
        <w:spacing w:after="0"/>
        <w:tabs>
          <w:tab w:leader="dot" w:pos="9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проведение 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Список литературы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Контактная информация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00" w:hanging="231"/>
        <w:spacing w:after="0"/>
        <w:tabs>
          <w:tab w:leader="none" w:pos="37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Всероссийская олимпиада школьников по биологии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проводится в целях выявления и развития у обучающихся творческих способностей и интереса к научной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пропаганды научных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отбора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проявивших выдающиеся способности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состав заключительного этапа олимпиад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Основными задачами олимпиады являются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пропаганда биологической науки и биологического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поддержание единства образовательного пространства в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выявление и развитие у обучающихся творческих способностей и интереса к научно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исследовательской деятельности в области биологии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создание необходимых условий для выявления и сопровождения одарѐнных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увлечѐнных биологической наукой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отбор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проявивших выдающиеся способности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участия в международной биологической олимпиаде в составе сборной команды Российской Федерации и предшествующих ей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тренировочных сборах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46" w:val="left"/>
        </w:tabs>
        <w:numPr>
          <w:ilvl w:val="1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школьном этапе принимают участие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желающие участвовать в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начале учебного года пятиклассники только приступают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8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изучению школьного курса биологии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готовить для них специальные задания достаточно сложно в связи с ограниченностью изученного за это время учебного содержания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если найдутся желающие участвовать в олимпиаде пятиклассники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740" w:val="left"/>
          <w:tab w:leader="none" w:pos="1300" w:val="left"/>
          <w:tab w:leader="none" w:pos="2360" w:val="left"/>
          <w:tab w:leader="none" w:pos="3860" w:val="left"/>
          <w:tab w:leader="none" w:pos="5100" w:val="left"/>
          <w:tab w:leader="none" w:pos="6260" w:val="left"/>
          <w:tab w:leader="none" w:pos="7200" w:val="left"/>
          <w:tab w:leader="none" w:pos="7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</w:t>
        <w:tab/>
        <w:t>им</w:t>
        <w:tab/>
        <w:t>следует</w:t>
        <w:tab/>
        <w:t>предложить</w:t>
        <w:tab/>
        <w:t>комплект</w:t>
        <w:tab/>
        <w:t>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общий</w:t>
        <w:tab/>
        <w:t>с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шестиклассниками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78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муниципальном этапе принимают участие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Победители и призѐры школьного или муниципального этапа олимпиады предыдущего года вправе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2120" w:right="720" w:hanging="1140"/>
        <w:spacing w:after="0" w:line="348" w:lineRule="auto"/>
        <w:tabs>
          <w:tab w:leader="none" w:pos="1218" w:val="left"/>
        </w:tabs>
        <w:numPr>
          <w:ilvl w:val="1"/>
          <w:numId w:val="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ЗАДАНИЙ ШКОЛЬНОГО И МУНИЦИПАЛЬНОГО ЭТАПОВ</w:t>
      </w:r>
    </w:p>
    <w:p>
      <w:pPr>
        <w:spacing w:after="0" w:line="14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381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настоящем разделе рассматриваются основные принципы составления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принципы формирования комплектов олимпиадных заданий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основанные на единстве подхода к их разработке для всех субъектов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всероссийской олимпиады школьников по биологии проводятся по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носят теоретический характер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основе их содержания должны лежать образовательные программы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на основании действующих нормативных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5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регламентирующих организацию учебно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воспитательного процесса в образовательных и общеобразовательных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Содержание олимпиадных заданий должно проверять не только предметные знания школьников по биологии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их умение решать различные прикладные биологические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на метапредметном уровне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содержание заданий по каждой параллели необходимо включать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охватывающие не только блоки содержания по темам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изучаемым в данном классе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блоки содержания из предыдущих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Примерное распределение основных блоков содержания по классам представлено в таблице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Блок содержания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Класс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Биология как наука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Методы научного познания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5, 6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Признаки живых организмов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5, 6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Царство бактерий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5, 6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Царство грибов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5, 6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Царство растений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Царство животных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Человек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Система органического мира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Организм и окружающая среда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Экология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Цитология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Многообразие и эволюция живой природы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12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Микробиология и биотехнология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13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Биология клетки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Биохимия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67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Молекулярная биология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Генетика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9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должны обладать определѐнными предметными знаниями и умениями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необходимыми для успешного участия в школьном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Фактические, понятийные и теоретические знания: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  основных   биологических   терминов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понятий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законов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теорий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14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касающихся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индивидуального и исторического развития живых систем на всех уровнях организации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химического состава живых 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 особенностей  строения  и  жизнедеятельности  клеток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экосистем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биосферы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основных форм размножения и особенностей индивидуального развития клеток и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особенностей процессов обмена веществ автотрофных и гетеротрофных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круговорота веществ и превращения энергии в биосфере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общих принципов наследования признаков организмами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основных закономерностей изменчивости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особенностей проявления и значения в эволюционном процессе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экологических факторов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экологических ниш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взаимоотношений в биоценозе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доказательств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движущих сил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направлений эволюции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Умения классифицировать и систематизировать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распознавать основные систематические группы организмов по их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устанавливать признаки усложнения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Умения применять биологические знания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используя алгоритмы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устанавливать нуклеотидную последовательность в ДНК и РНК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устанавливать типы скрещивания и решать генетические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составлять схемы цепей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Умения устанавливать причинно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следственные связи между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строением и функциями органоидов клетки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особенностями строения и образом жизни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средой обитания и приспособленностью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факторами и результатами эволюции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Умения распознавать и определять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сравнивать и сопоставлять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4" w:lineRule="auto"/>
        <w:tabs>
          <w:tab w:leader="none" w:pos="1254" w:val="left"/>
        </w:tabs>
        <w:numPr>
          <w:ilvl w:val="0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распознавать и сравнивать особенности строения и жизнедеятельности различных типов клеток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распознавать и сравнивать типы и фазы деления клеток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сравнивать и сопоставлять различные виды биоценозов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сравнивать и сопоставлять различные пути и направления эволюции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распознавать и сравнивать признаки усложнения основных групп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54" w:val="left"/>
        </w:tabs>
        <w:numPr>
          <w:ilvl w:val="0"/>
          <w:numId w:val="1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определять и сравнивать ароморфозы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идиоадаптации и дегенерации в различных группах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Системные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интегративные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знания и умения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знание сущности биологических явлений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их закономерностей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устанавливать межпредметные связи с курсом химии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оценивать последствия деятельности человека в природе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выделять общее и главное для характеристики процессов и явлений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Отбор содержания конкурсных заданий олимпиады всегда осуществляется с учѐтом анализа результатов олимпиады предыдущего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олимпиады разрабатываются оригинальные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новые по содержанию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число конкурсных заданий могут быть включены отдельные задания предыдущих олимпиад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решение которых вызвало у участников наибольшие затруднения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Основные требования к заданиям для проведения школьного и муниципального этапов олимпиады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4" w:lineRule="auto"/>
        <w:tabs>
          <w:tab w:leader="none" w:pos="1254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необходимо готовить в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тестовой форме закрытого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повышает объективность оценивания конкурсантов и позволяет охватить больший объѐм контролируемых элементов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34" w:lineRule="auto"/>
        <w:tabs>
          <w:tab w:leader="none" w:pos="1254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 заданий должна быть такой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на решение каждого участник тратил минимальное время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быть написаны понятно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доходчиво и лаконично и иметь однозначные решения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закрытых тестовых заданиях для маскировки верного ответа должны быть использованы только реально существующие термины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понятия и формулировки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составляющие предметную область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»;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следует разнообразить по форме и содержанию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однако задания в блоке желательно группировать по типам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образцы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 заданиях  рекомендуется  использовать  фактологический  материал  местного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национального и глобального уровней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Итогом работы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должно стать создание пакета методических материалов для проведения всероссийской олимпиады школьников по биологии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содержание которого входят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комплекты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пустые бланки ответов на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матрицы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ответы на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320" w:val="left"/>
          <w:tab w:leader="none" w:pos="3700" w:val="left"/>
          <w:tab w:leader="none" w:pos="4720" w:val="left"/>
          <w:tab w:leader="none" w:pos="5300" w:val="left"/>
          <w:tab w:leader="none" w:pos="6640" w:val="left"/>
          <w:tab w:leader="none" w:pos="6980" w:val="left"/>
          <w:tab w:leader="none" w:pos="89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Примерное</w:t>
        <w:tab/>
        <w:t>количество</w:t>
        <w:tab/>
        <w:t>заданий</w:t>
        <w:tab/>
        <w:t>для</w:t>
        <w:tab/>
        <w:t>школьного</w:t>
        <w:tab/>
        <w:t>и</w:t>
        <w:tab/>
        <w:t>муниципального</w:t>
        <w:tab/>
        <w:t>этапов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продолжительность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120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представлено в таблицах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2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Примерное количество заданий для школьного этапа олимпиады по биологии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18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Комплект</w:t>
            </w:r>
          </w:p>
        </w:tc>
        <w:tc>
          <w:tcPr>
            <w:tcW w:w="19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</w:t>
            </w:r>
          </w:p>
        </w:tc>
        <w:tc>
          <w:tcPr>
            <w:tcW w:w="19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II</w:t>
            </w:r>
          </w:p>
        </w:tc>
        <w:tc>
          <w:tcPr>
            <w:tcW w:w="19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III</w:t>
            </w:r>
          </w:p>
        </w:tc>
        <w:tc>
          <w:tcPr>
            <w:tcW w:w="19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IV</w:t>
            </w:r>
          </w:p>
        </w:tc>
      </w:tr>
      <w:tr>
        <w:trPr>
          <w:trHeight w:val="140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5—6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классы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2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7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0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8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</w:tr>
      <w:tr>
        <w:trPr>
          <w:trHeight w:val="142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9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</w:tr>
      <w:tr>
        <w:trPr>
          <w:trHeight w:val="142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</w:tr>
      <w:tr>
        <w:trPr>
          <w:trHeight w:val="140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</w:tr>
      <w:tr>
        <w:trPr>
          <w:trHeight w:val="142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8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3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Примерное количество заданий для муниципального этапа олимпиады по биологии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18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Комплект</w:t>
            </w:r>
          </w:p>
        </w:tc>
        <w:tc>
          <w:tcPr>
            <w:tcW w:w="1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</w:t>
            </w:r>
          </w:p>
        </w:tc>
        <w:tc>
          <w:tcPr>
            <w:tcW w:w="19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II</w:t>
            </w:r>
          </w:p>
        </w:tc>
        <w:tc>
          <w:tcPr>
            <w:tcW w:w="1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III</w:t>
            </w:r>
          </w:p>
        </w:tc>
        <w:tc>
          <w:tcPr>
            <w:tcW w:w="19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IV</w:t>
            </w:r>
          </w:p>
        </w:tc>
      </w:tr>
      <w:tr>
        <w:trPr>
          <w:trHeight w:val="140"/>
        </w:trPr>
        <w:tc>
          <w:tcPr>
            <w:tcW w:w="1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7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2"/>
        </w:trPr>
        <w:tc>
          <w:tcPr>
            <w:tcW w:w="1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8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</w:tr>
      <w:tr>
        <w:trPr>
          <w:trHeight w:val="140"/>
        </w:trPr>
        <w:tc>
          <w:tcPr>
            <w:tcW w:w="1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9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</w:tr>
      <w:tr>
        <w:trPr>
          <w:trHeight w:val="140"/>
        </w:trPr>
        <w:tc>
          <w:tcPr>
            <w:tcW w:w="1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</w:tr>
      <w:tr>
        <w:trPr>
          <w:trHeight w:val="142"/>
        </w:trPr>
        <w:tc>
          <w:tcPr>
            <w:tcW w:w="1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</w:tr>
      <w:tr>
        <w:trPr>
          <w:trHeight w:val="140"/>
        </w:trPr>
        <w:tc>
          <w:tcPr>
            <w:tcW w:w="18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этапе проведения олимпиады каждый участник должен получить комплект заданий и лист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матрицу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завершения работы лист ответа должен быть подписан и сдан для проверки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рекомендуется предоставить участникам олимпиады черновик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4).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1040" w:right="780" w:hanging="130"/>
        <w:spacing w:after="0" w:line="350" w:lineRule="auto"/>
        <w:tabs>
          <w:tab w:leader="none" w:pos="1148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ОБЕСПЕЧЕНИЯ ДЛЯ ВЫПОЛНЕНИЯ ОЛИМПИАДНЫХ ЗАДАНИЙ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работы жюри необходимо подготовить 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оснащѐнное техническими средствами и канцелярскими принадлежностями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принтером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копиром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4—5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пачками бумаги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ручками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красные из расчѐта на каждого члена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+ 20 %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сверху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карандашами простыми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 расчѐта на каждого члена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+ 20 %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сверху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ножницами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степлером и скрепками к нему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упаковок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антистеплером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клеящим карандашом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широким скотчем. Для своевременного информирования участников оргкомитету необходимо предусмотреть организацию работы информационного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сайта.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олимпиады на школьном и муниципальном этапах необходимы аудитории (школьные классы), в которых можно было бы разместить ожидаемое количество участников олимпиады. Для каждой параллели готовится отдельная аудитория (класс). Для нормальной работы участников в помещениях необходимо обеспечивать комфортные условия: тишину, чистоту, свежий воздух, достаточную освещѐнность рабочих мест. В целях обеспечения безопасности участников во время проведения конкурсных мероприятий должен быть организован пункт скорой медицинской помощи, оборудованный соответствующими средствами еѐ оказания.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каждого участника олимпиады должно быть предоставлено отдельное рабочее место, оборудованное в соответствии с требованиями к проведению. Все рабочие места участников олимпиады должны обеспечивать участникам олимпиады равные условия и соответствовать действующим на момент проведения олимпиады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 правилам и нормам.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Учитывая действующее постановление Главного государственного санитарного врача Российской Федерации № 16 от 30.06.2020 г.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.3598-20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-19)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зарегистрирован 03.07.2020 г. № 58824), а также представленные в настоящих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методических рекомендациях требования к заданиям (см. п.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утверждѐнных организатором олимпиады требованиях может быть предусмотрена возможность проведения школьного и муниципального этапов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ind w:left="1480" w:hanging="236"/>
        <w:spacing w:after="0"/>
        <w:tabs>
          <w:tab w:leader="none" w:pos="1480" w:val="left"/>
        </w:tabs>
        <w:numPr>
          <w:ilvl w:val="2"/>
          <w:numId w:val="2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 СВЯЗИ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2"/>
        <w:spacing w:after="0"/>
        <w:tabs>
          <w:tab w:leader="none" w:pos="122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20" w:hanging="227"/>
        <w:spacing w:after="0"/>
        <w:tabs>
          <w:tab w:leader="none" w:pos="1420" w:val="left"/>
        </w:tabs>
        <w:numPr>
          <w:ilvl w:val="1"/>
          <w:numId w:val="2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проведения олимпиады участники олимпиады должны соблюдать действующий Порядок и требования, утверждѐнные организатором соответствующего этапа олимпиады, должны следовать указаниям представителей организатора олимпиады, не вправе общаться друг с другом, свободно перемещаться по аудитории. Участники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5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могут взять в аудиторию только ручку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синего или чѐрного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прохладительные напитки в прозрачной упаковке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шоколад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остальное должно быть сложено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33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специально отведѐнном для вещей месте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аудиторию не разрешается брать никакие справочные материалы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средства связи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видеоаппаратуру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left="760" w:hanging="236"/>
        <w:spacing w:after="0"/>
        <w:tabs>
          <w:tab w:leader="none" w:pos="76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ВЫПОЛНЕНИЯ ОЛИМПИАДНЫХ ЗАДАНИЙ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 объективную проверку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выполненных участниками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отвечает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принимает для оценивания закодированные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обезличенные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олимпиадные работы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оценивает выполненные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олимпиадные задания в соответствии с утверждѐнными критериями и методиками оценивания выполненных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проводит разбор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4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 выполняет другие функции в соответствии с действующим порядком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Критерии оценивания заданий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198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тестовых заданиях частей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каждый правильный ответ участник получает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10"/>
        <w:spacing w:after="0" w:line="350" w:lineRule="auto"/>
        <w:tabs>
          <w:tab w:leader="none" w:pos="1251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тестовых заданиях части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II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каждый правильный ответ участник получает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60" w:val="left"/>
          <w:tab w:leader="none" w:pos="2340" w:val="left"/>
          <w:tab w:leader="none" w:pos="3420" w:val="left"/>
          <w:tab w:leader="none" w:pos="4140" w:val="left"/>
          <w:tab w:leader="none" w:pos="4540" w:val="left"/>
          <w:tab w:leader="none" w:pos="6100" w:val="left"/>
          <w:tab w:leader="none" w:pos="750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  <w:tab/>
        <w:t>тестовых</w:t>
        <w:tab/>
        <w:t>заданиях</w:t>
        <w:tab/>
        <w:t>части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IV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конкурсантам</w:t>
        <w:tab/>
        <w:t>необходимо</w:t>
        <w:tab/>
        <w:t>заполнить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матрицы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433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требованиями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описанными в условиях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Особенности оценивания описаны в тексте для каждого задания индивидуально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Основная цель введения таких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ориентация участников олимпиады на содержание заданий последующих этапов всероссийской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проверки конкурсных работ по каждой параллели жюри выстраивается итоговый рейтинг конкурсантов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основании которого определяются победители и призѐры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Примеры заданий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Часть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Вам предлагаются тестовые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требующие выбора только одного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ответа из четырѐх возможных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можно набрать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30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баллу за каждое тестовое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Индекс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вы считаете наиболее полным и правильным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укажите в матрице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Важным условием научной достоверности эксперимента является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980" w:right="382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проведение в естественных условиях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проведение в искусственных условиях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его организация в нескольких повторностях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4726940</wp:posOffset>
            </wp:positionH>
            <wp:positionV relativeFrom="paragraph">
              <wp:posOffset>-483870</wp:posOffset>
            </wp:positionV>
            <wp:extent cx="1175385" cy="923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92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публикация результатов в открытых источниках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260" w:right="3600" w:firstLine="710"/>
        <w:spacing w:after="0" w:line="348" w:lineRule="auto"/>
        <w:tabs>
          <w:tab w:leader="none" w:pos="1254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Рисунок иллюстрирует пример проявления жизненного свойства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обмен веществ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размножение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Пережить неблагоприятные условия обитания бактериям помогает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способность использовать жгутик для перемещения в благоприятные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их клетки не содержат ядра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способность образовывать споры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способность впадать в спячку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260" w:right="300" w:firstLine="710"/>
        <w:spacing w:after="0" w:line="350" w:lineRule="auto"/>
        <w:tabs>
          <w:tab w:leader="none" w:pos="1254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Шляпочные грибы играют существенную роль в жизни человека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прежде всего в качестве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продукта питания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источника 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лекарственного средства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индикатора состояния окружающей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Если сравнить особенности белого гриба и опѐнка осеннего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то можно выделить следующее существенное отличие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белый гриб съедобный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опѐнок осенний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4072890</wp:posOffset>
            </wp:positionH>
            <wp:positionV relativeFrom="paragraph">
              <wp:posOffset>-14605</wp:posOffset>
            </wp:positionV>
            <wp:extent cx="2037080" cy="11887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осенние опята можно встретить в хвойном лесу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белые грибы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 белого гриба есть ядовитые грибы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двойники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 осеннего опѐнка 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 w:right="340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белый гриб с взаимной пользой сожительствует с деревьями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опѐнок паразитирует на них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 целью употребления в пищу грибы традиционно собирают в дикой природе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Однако некоторые съедобные грибы человек успешно выращивает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культивирует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 искусственных условиях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Среди них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вѐшенка обыкновенная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белый гриб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сыроежка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лисичка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Общими признаком для большинства водорослей является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водная среда обитания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многоклеточное строение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представлено слоевищем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наличие у них органов и тканей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 растения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изображѐнного на рисунке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плод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-13335</wp:posOffset>
            </wp:positionV>
            <wp:extent cx="1857375" cy="1093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09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орешек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многокостянка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многосемянная коробочка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54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Как культурное пищевое растение капуста огородная распространена во всех странах с умеренным климатом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 настоящее время возделывается множество еѐ разновидностей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 точнее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групп сортов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 которых пищевую ценность для человека представляют разные части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 брюссельской капусты мы используем в пищу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видоизменѐнную верхушечную почку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утолщѐнный реповидный стебель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видоизменѐнное соцветие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боковые видоизменѐнные почки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  рисунке  изображена  диаграмма  цветка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которой  соответствует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формула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58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980" w:right="6960"/>
        <w:spacing w:after="0" w:line="322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а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)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</w:t>
      </w:r>
      <w:r>
        <w:rPr>
          <w:rFonts w:ascii="Symbol" w:cs="Symbol" w:eastAsia="Symbol" w:hAnsi="Symbol"/>
          <w:sz w:val="22"/>
          <w:szCs w:val="22"/>
          <w:color w:val="auto"/>
        </w:rPr>
        <w:t>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Ч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5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Л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(5)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Т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∞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П</w:t>
      </w:r>
      <w:r>
        <w:rPr>
          <w:rFonts w:ascii="Times New Roman" w:cs="Times New Roman" w:eastAsia="Times New Roman" w:hAnsi="Times New Roman"/>
          <w:sz w:val="29"/>
          <w:szCs w:val="29"/>
          <w:u w:val="single" w:color="auto"/>
          <w:color w:val="auto"/>
          <w:vertAlign w:val="subscript"/>
        </w:rPr>
        <w:t>1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;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)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</w:t>
      </w:r>
      <w:r>
        <w:rPr>
          <w:rFonts w:ascii="Symbol" w:cs="Symbol" w:eastAsia="Symbol" w:hAnsi="Symbol"/>
          <w:sz w:val="22"/>
          <w:szCs w:val="22"/>
          <w:color w:val="auto"/>
        </w:rPr>
        <w:t>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Ч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5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Л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(5)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Т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∞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П</w:t>
      </w: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auto"/>
        </w:rPr>
        <w:t>∞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;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) .↑.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Ч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5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Л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5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Т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∞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П</w:t>
      </w:r>
      <w:r>
        <w:rPr>
          <w:rFonts w:ascii="Times New Roman" w:cs="Times New Roman" w:eastAsia="Times New Roman" w:hAnsi="Times New Roman"/>
          <w:sz w:val="29"/>
          <w:szCs w:val="29"/>
          <w:u w:val="single" w:color="auto"/>
          <w:color w:val="auto"/>
          <w:vertAlign w:val="subscript"/>
        </w:rPr>
        <w:t>1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;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)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</w:t>
      </w:r>
      <w:r>
        <w:rPr>
          <w:rFonts w:ascii="Symbol" w:cs="Symbol" w:eastAsia="Symbol" w:hAnsi="Symbol"/>
          <w:sz w:val="22"/>
          <w:szCs w:val="22"/>
          <w:color w:val="auto"/>
        </w:rPr>
        <w:t>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Ч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5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Л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bscript"/>
        </w:rPr>
        <w:t>5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Т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∞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П</w:t>
      </w: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auto"/>
        </w:rPr>
        <w:t>∞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.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Наружная   складка   кожи   у   моллюсков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 выделяющая   вещество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5129530</wp:posOffset>
            </wp:positionH>
            <wp:positionV relativeFrom="paragraph">
              <wp:posOffset>-1311275</wp:posOffset>
            </wp:positionV>
            <wp:extent cx="984250" cy="969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образующее раковину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это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мантия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перламутр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  рисунке  представлены  животные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относящиеся  к  одному  типу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Основной чертой различия между ними является то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что они имеют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980" w:right="4960"/>
        <w:spacing w:after="0" w:line="3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членистое строение конечностей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;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наружный хитиновый покров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;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сегментарное строение тела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;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разное число ходильных ног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4007485</wp:posOffset>
            </wp:positionH>
            <wp:positionV relativeFrom="paragraph">
              <wp:posOffset>-1047115</wp:posOffset>
            </wp:positionV>
            <wp:extent cx="716915" cy="876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5469255</wp:posOffset>
            </wp:positionH>
            <wp:positionV relativeFrom="paragraph">
              <wp:posOffset>-1010285</wp:posOffset>
            </wp:positionV>
            <wp:extent cx="577850" cy="8394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83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 рисунке представлен скелет позвоночного животного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Наиболее вероятно он принадлежит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3825240</wp:posOffset>
            </wp:positionH>
            <wp:positionV relativeFrom="paragraph">
              <wp:posOffset>-176530</wp:posOffset>
            </wp:positionV>
            <wp:extent cx="2221865" cy="11925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865" cy="1192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жерлянке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ящерице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тритону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крысе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14.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Чтобы избежать заражения заболеваниями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вызываемыми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одноклеточными животными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человеку необходимо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соблюдать правила личной гигиены и рекомендации по профилактике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избегать прямого контакта с почвой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всегда пить только бутилированную воду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избегать прямых контактов с домашними животными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 обморожении пальцев руки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степени рекомендуется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тщательно промыть открытые раны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удалить отмершие ткани и обратиться к врачу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поместить руку в холодную воду или обложить кусочками льда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поместить руку в тѐплую воду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растереть до покраснения и наложить согревающую повязку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растереть до покраснения снегом и наложить тугую повязку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Корковый слой надпочечников вырабатывает гормон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адреналин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тироксин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кортизон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глюкагон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Основным  источником  энергии  для  организмов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обитающих  на  Земле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является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углекислый газ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солнечный свет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перечисленное 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природных сообществах роль консументов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го порядка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как правило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могут играть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собака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паук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скворец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уклейка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пеночка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косуля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жужелица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980" w:right="3280"/>
        <w:spacing w:after="0" w:line="3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кедровка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прыткая ящерица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морская звезда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заяц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;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)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лягушка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виноградная улитка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кошка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канюк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Разделить клетки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органоиды или органические макромолекулы по их плотности можно с помощью метода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электрофореза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хроматографии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центрифугирования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авторадиографии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 компонентов растительной клетки вирус табачной мозаики поражает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митохондрии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хлоропласты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ядро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вакуоли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21.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 рисунке представлена реконструкция внешнего облика одного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 ископаемых предков человека и орудия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Данного представителя следует отнести к группе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4423410</wp:posOffset>
            </wp:positionH>
            <wp:positionV relativeFrom="paragraph">
              <wp:posOffset>-113030</wp:posOffset>
            </wp:positionV>
            <wp:extent cx="1510030" cy="10801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предшественников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древнейших людей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древних людей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людей современного анатомического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 связи с паразитическим образом жизни у ленточных червей отсутствуют дыхательная и пищеварительная системы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Такое упрощение строения можно рассматривать как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морфофизиологический прогресс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морфофизиологический регресс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биологический регресс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идиоадаптацию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Укажите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какой  из   признаков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характерных  для  млекопитающих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является ароморфозом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волосяной покров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зубной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строение конечностей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теплокровность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Генетическая информация в РНК кодируется последовательностью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фосфатных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сахарных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нуклеотидов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аминокислот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 названных соединений разветвлѐнными полимерами являются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ДНК и РНК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целлюлоза и хитин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крахмал и гликоген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альбумин и глобулин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Укажите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какой  из  процессов 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не  может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происходить  в  анаэробных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условиях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гликолиз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синтез АТФ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синтез белка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окисление жиров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Наименьшее количество энергии при расчѐте на одну молекулу вещества клетка получает при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гидролизе АТФ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окислении жиров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анаэробном расщеплении углеводов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аэробном расщеплении углеводов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Если бы в состав белков входило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14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аминокислот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 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аминокислота могла бы кодироваться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нуклеотидом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нуклеотидами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нуклеотидами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нуклеотидами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Индивидуальные черты человека зависят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 w:right="35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исключительно от воздействия внешней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исключительно от фенотипа родителей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взаимодействия генотипа и среды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исключительно от генотипа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 анализирующему можно отнести скрещивание типа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АаВВ х Аа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Bb;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Bb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 Аа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bb;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bb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 аа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Bb;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АаВВ х аа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bb.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Часть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II.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Вам предлагаются тестовые задания с одним вариантом ответа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 четырѐх возможных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требующих предварительного множественного выбора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можно набрать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 за каждое тестовое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Индекс ответа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вы считаете наиболее полным и правильным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укажите в матрице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Бактерии являются возбудителями болезней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чума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2)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холера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3)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амѐбная дизентерия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4)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оспа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5)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туберкулѐз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2, 3;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2, 5;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3, 4;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3, 5;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4, 5.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 перечисленных грибов съедобными являются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лисичка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2)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бледная поганка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3)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мухомор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4)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рыжик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5)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валуй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2, 3;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3, 4;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4, 5;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3, 5;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4, 5.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Видоизменениями побега являются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6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клубни картофеля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2)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клубни георгина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3)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клубни топинамбура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4)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клубни батата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5)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луковицы лилии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2, 4;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3, 5;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3,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3, 4, 5;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2, 3, 4, 5.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 строении бабочек на разных стадиях развития можно обнаружить ротовой аппарат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грызущий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2)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сосущий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3)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лижущий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4)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колюще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сосущий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5)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лакающий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 3;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3, 4;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 4, 5;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2, 4, 5.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Чтобы занять наземную среду обитания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животные были должны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приспособиться использовать для дыхания кислород воздуха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приспособиться к возросшей силе тяжести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выработать механизмы зашиты от высыхания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изменить характер передвижения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усложнить органы чувств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2, 3;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2, 4;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3, 4;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 3, 4, 5;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2, 3, 4, 5.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осуществления свѐртывания крови необходимы вещества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калий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2)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кальций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3)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протромбин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4)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фибриноген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5)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гепарин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2, 3;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3, 4;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3, 5;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3, 4;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4, 5.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Для условных рефлексов характерно то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что они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357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врождѐнные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2)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стереотипные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3)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исчезают и возникают в течение онтогенеза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возникают на основе условных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5)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индивидуальные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 3;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3, 4;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 4, 5;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2, 4, 5.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940" w:val="left"/>
          <w:tab w:leader="none" w:pos="5620" w:val="left"/>
          <w:tab w:leader="none" w:pos="7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Систематическими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группами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категориями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используемыми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 классификации животных и неиспользуемыми при классификации растений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являются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тип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2)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род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3)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семейство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4)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отдел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5)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отряд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2, 3, 5;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2, 5;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 3, 4;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3, 4, 5;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1, 5.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ДНК в клетках эукариот находится 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цитоплазме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2)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ядре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3)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митохондриях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4)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лизосомах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; 5)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рибосомах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2, 3, 5;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1, 2, 4;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 3;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 5;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 молекуле ДНК комплементарными являются следующие пары нуклеотидов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2)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3)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Ц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4)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; 5)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Ц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2;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3;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5;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 4;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1, 3.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Часть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III.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Вам предлагаются тестовые задания в виде суждений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ними либо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согласиться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либо нужно их отклонить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матрице ответов укажите вариант ответа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которое можно набрать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– 10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баллу за каждое тестовое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Паразитический гриб пыльная головня обычно поселяется на листьях злака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процессе эволюции кровеносная система впервые появилась у плоских червей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отличие от змей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крокодилы и черепахи не линяют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регуляции работы желѐз внутренней секреции принимает участие только нервная система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Рибосомы имеются в клетках всех живых организмов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Популяционные волны практические никак не влияют на генофонд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Ультрафиолетовые лучи обладают мутагенным действием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Относительно   большое   количество   рибосом   наблюдается   в   клетках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специализирующихся на синтезе белков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Молекула крахмала состоит из двух остатков глюкозы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60" w:right="20" w:firstLine="710"/>
        <w:spacing w:after="0" w:line="348" w:lineRule="auto"/>
        <w:tabs>
          <w:tab w:leader="none" w:pos="1393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 человека и млекопитающих животных митохондриальный геном всегда наследуется от матери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Часть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IV.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Вам предлагаются тестовые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требующие установления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можно набрать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12,5.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Заполните матрицы ответов в соответствии с требованиями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[2,5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]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Соотнесите бактерии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(1–5)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 описанием формы их клетки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):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1080"/>
        <w:spacing w:after="0"/>
        <w:tabs>
          <w:tab w:leader="none" w:pos="5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БАКТЕРИИ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ФОРМЫ КЛЕТКИ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1120"/>
        <w:spacing w:after="0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кокк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палочковидная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1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2)</w:t>
            </w:r>
          </w:p>
        </w:tc>
        <w:tc>
          <w:tcPr>
            <w:tcW w:w="2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бацилла</w:t>
            </w:r>
          </w:p>
        </w:tc>
        <w:tc>
          <w:tcPr>
            <w:tcW w:w="3520" w:type="dxa"/>
            <w:vAlign w:val="bottom"/>
          </w:tcPr>
          <w:p>
            <w:pPr>
              <w:ind w:lef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извитая</w:t>
            </w:r>
          </w:p>
        </w:tc>
      </w:tr>
      <w:tr>
        <w:trPr>
          <w:trHeight w:val="413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3)</w:t>
            </w:r>
          </w:p>
        </w:tc>
        <w:tc>
          <w:tcPr>
            <w:tcW w:w="2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спирилла</w:t>
            </w:r>
          </w:p>
        </w:tc>
        <w:tc>
          <w:tcPr>
            <w:tcW w:w="3520" w:type="dxa"/>
            <w:vAlign w:val="bottom"/>
          </w:tcPr>
          <w:p>
            <w:pPr>
              <w:ind w:lef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в виде запятой</w:t>
            </w:r>
          </w:p>
        </w:tc>
      </w:tr>
      <w:tr>
        <w:trPr>
          <w:trHeight w:val="415"/>
        </w:trPr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9"/>
              </w:rPr>
              <w:t>4)</w:t>
            </w:r>
          </w:p>
        </w:tc>
        <w:tc>
          <w:tcPr>
            <w:tcW w:w="2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вибрион</w:t>
            </w:r>
          </w:p>
        </w:tc>
        <w:tc>
          <w:tcPr>
            <w:tcW w:w="3520" w:type="dxa"/>
            <w:vAlign w:val="bottom"/>
          </w:tcPr>
          <w:p>
            <w:pPr>
              <w:ind w:lef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шарообразная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380" w:hanging="268"/>
        <w:spacing w:after="0"/>
        <w:tabs>
          <w:tab w:leader="none" w:pos="138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спирохета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95885</wp:posOffset>
                </wp:positionV>
                <wp:extent cx="6061710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17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55pt" to="484.75pt,7.5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3092450</wp:posOffset>
                </wp:positionH>
                <wp:positionV relativeFrom="paragraph">
                  <wp:posOffset>92710</wp:posOffset>
                </wp:positionV>
                <wp:extent cx="0" cy="544195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3.5pt,7.3pt" to="243.5pt,50.1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4622800</wp:posOffset>
                </wp:positionH>
                <wp:positionV relativeFrom="paragraph">
                  <wp:posOffset>92710</wp:posOffset>
                </wp:positionV>
                <wp:extent cx="0" cy="544195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4pt,7.3pt" to="364pt,50.1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363855</wp:posOffset>
                </wp:positionV>
                <wp:extent cx="6061710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17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8.65pt" to="484.75pt,28.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92710</wp:posOffset>
                </wp:positionV>
                <wp:extent cx="0" cy="544195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3pt" to="7.7pt,50.1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2329180</wp:posOffset>
                </wp:positionH>
                <wp:positionV relativeFrom="paragraph">
                  <wp:posOffset>92710</wp:posOffset>
                </wp:positionV>
                <wp:extent cx="0" cy="544195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83.4pt,7.3pt" to="183.4pt,50.1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3857625</wp:posOffset>
                </wp:positionH>
                <wp:positionV relativeFrom="paragraph">
                  <wp:posOffset>92710</wp:posOffset>
                </wp:positionV>
                <wp:extent cx="0" cy="544195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03.75pt,7.3pt" to="303.75pt,50.1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5388610</wp:posOffset>
                </wp:positionH>
                <wp:positionV relativeFrom="paragraph">
                  <wp:posOffset>92710</wp:posOffset>
                </wp:positionV>
                <wp:extent cx="0" cy="544195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24.3pt,7.3pt" to="424.3pt,50.1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6153150</wp:posOffset>
                </wp:positionH>
                <wp:positionV relativeFrom="paragraph">
                  <wp:posOffset>92710</wp:posOffset>
                </wp:positionV>
                <wp:extent cx="0" cy="544195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4.5pt,7.3pt" to="484.5pt,50.15pt" o:allowincell="f" strokecolor="#000000" strokeweight="0.4799pt"/>
            </w:pict>
          </mc:Fallback>
        </mc:AlternateConten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Бактерии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</w:tr>
    </w:tbl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формы клетки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91440</wp:posOffset>
                </wp:positionV>
                <wp:extent cx="6061710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17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2pt" to="484.75pt,7.2pt" o:allowincell="f" strokecolor="#000000" strokeweight="0.4799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[2,5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]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Сопоставьте болезнь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(1–5)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 переносчика возбудителя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0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БОЛЕЗНЬ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2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ПЕРЕНОСЧИК ВОЗБУДИТЕЛЯ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10"/>
        </w:trPr>
        <w:tc>
          <w:tcPr>
            <w:tcW w:w="116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1)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чума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собаки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лисы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2)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энцефалит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комары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3)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малярия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клещи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6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4)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эпидемический сыпной тиф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вши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6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5)</w:t>
            </w:r>
          </w:p>
        </w:tc>
        <w:tc>
          <w:tcPr>
            <w:tcW w:w="2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бешенство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блохи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Болезнь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2"/>
              </w:rPr>
              <w:t>1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</w:t>
            </w:r>
          </w:p>
        </w:tc>
      </w:tr>
      <w:tr>
        <w:trPr>
          <w:trHeight w:val="142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Переносчик возбудителя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11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[2,5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]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Соотнесите структуры животной клетки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(1–5)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 их названиями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):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54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ОБОЗНАЧЕНИЯ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20" w:type="dxa"/>
            <w:vAlign w:val="bottom"/>
            <w:gridSpan w:val="6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СТРУКТУРЫ ЖИВОТНОЙ КЛЕТКИ</w:t>
            </w:r>
          </w:p>
        </w:tc>
      </w:tr>
      <w:tr>
        <w:trPr>
          <w:trHeight w:val="40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ядро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цитоплазма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плазматическая мембрана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органоиды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хроматин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60"/>
        </w:trPr>
        <w:tc>
          <w:tcPr>
            <w:tcW w:w="3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Обозначения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</w:tr>
      <w:tr>
        <w:trPr>
          <w:trHeight w:val="142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Структуры животной клетки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0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1012825</wp:posOffset>
            </wp:positionH>
            <wp:positionV relativeFrom="paragraph">
              <wp:posOffset>-2117725</wp:posOffset>
            </wp:positionV>
            <wp:extent cx="1817370" cy="13944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370" cy="139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макс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.  2,5 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] 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Распределите  перечисленные  научные  методы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 (1–5)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по группам методов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к которым их можно отнести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.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НАУЧНЫЕ МЕТОДЫ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ГРУППА МЕТОДОВ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10"/>
        </w:trPr>
        <w:tc>
          <w:tcPr>
            <w:tcW w:w="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1)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обзор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информационных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теоретические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39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источников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практические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2)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обобщение полученных данных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3)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наблюдение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4)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эксперимент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5)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сравнение полученных данных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3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Научные методы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</w:tr>
      <w:tr>
        <w:trPr>
          <w:trHeight w:val="140"/>
        </w:trPr>
        <w:tc>
          <w:tcPr>
            <w:tcW w:w="3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5"/>
        </w:trPr>
        <w:tc>
          <w:tcPr>
            <w:tcW w:w="354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Группа методов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40"/>
        </w:trPr>
        <w:tc>
          <w:tcPr>
            <w:tcW w:w="4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</w:sect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700"/>
          </w:cols>
          <w:pgMar w:left="1440" w:top="1440" w:right="76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7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макс.  2,5  балла]  Сопоставьте  названия  белков  (1–5)  с  их  функциями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организме человека (А–Д).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ФУНКЦИИ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БЕЛКИ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08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трипсин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структурная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миозин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каталитическая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гемоглобин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защитная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тубулин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двигательная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гамма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глобулин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транспортная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Функции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105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3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0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Белки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678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  <w:gridSpan w:val="1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ОТВЕТЫ НА ПРИМЕРЫ ЗАДАНИЙ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3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 [30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 баллов]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2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 п/п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3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8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left="1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9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0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—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10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б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7"/>
              </w:rPr>
              <w:t>в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righ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а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ind w:righ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—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20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7"/>
              </w:rPr>
              <w:t>в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7"/>
              </w:rPr>
              <w:t>в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righ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а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ind w:right="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б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—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30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б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б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7"/>
              </w:rPr>
              <w:t>в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righ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б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ind w:right="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0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798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II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 xml:space="preserve"> [20 баллов]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 п/п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3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8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left="1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9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—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10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б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б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righ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б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д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ind w:right="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79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III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 xml:space="preserve"> [10 баллов]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2"/>
        </w:trPr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 п/п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3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8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left="1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9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0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1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Х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4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8"/>
        </w:trPr>
        <w:tc>
          <w:tcPr>
            <w:tcW w:w="920" w:type="dxa"/>
            <w:vAlign w:val="bottom"/>
            <w:tcBorders>
              <w:left w:val="single" w:sz="8" w:color="auto"/>
            </w:tcBorders>
          </w:tcPr>
          <w:p>
            <w:pPr>
              <w:jc w:val="center"/>
              <w:ind w:left="10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НЕТ</w:t>
            </w: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Х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0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Х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ind w:right="8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Х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ind w:right="6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Х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4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79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Часть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IV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[12,5 баллов]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36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1. [2,5 балла]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5"/>
        </w:trPr>
        <w:tc>
          <w:tcPr>
            <w:tcW w:w="1180" w:type="dxa"/>
            <w:vAlign w:val="bottom"/>
            <w:tcBorders>
              <w:left w:val="single" w:sz="8" w:color="auto"/>
            </w:tcBorders>
            <w:gridSpan w:val="3"/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Бактерии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5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40"/>
        </w:trPr>
        <w:tc>
          <w:tcPr>
            <w:tcW w:w="2980" w:type="dxa"/>
            <w:vAlign w:val="bottom"/>
            <w:tcBorders>
              <w:left w:val="single" w:sz="8" w:color="auto"/>
              <w:bottom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2980" w:type="dxa"/>
            <w:vAlign w:val="bottom"/>
            <w:tcBorders>
              <w:left w:val="single" w:sz="8" w:color="auto"/>
            </w:tcBorders>
            <w:gridSpan w:val="7"/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Описание формы клетки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9"/>
                <w:szCs w:val="19"/>
                <w:color w:val="auto"/>
                <w:w w:val="72"/>
              </w:rPr>
              <w:t>А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ind w:righ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2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9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5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480" w:hanging="236"/>
        <w:spacing w:after="0"/>
        <w:tabs>
          <w:tab w:leader="none" w:pos="448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[2,5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]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36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Болезни</w:t>
            </w:r>
          </w:p>
        </w:tc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3</w:t>
            </w:r>
          </w:p>
        </w:tc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</w:t>
            </w:r>
          </w:p>
        </w:tc>
      </w:tr>
      <w:tr>
        <w:trPr>
          <w:trHeight w:val="142"/>
        </w:trPr>
        <w:tc>
          <w:tcPr>
            <w:tcW w:w="3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3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Переносчик возбудителя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Д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</w:tr>
      <w:tr>
        <w:trPr>
          <w:trHeight w:val="142"/>
        </w:trPr>
        <w:tc>
          <w:tcPr>
            <w:tcW w:w="3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3. [2,5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]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0"/>
        </w:trPr>
        <w:tc>
          <w:tcPr>
            <w:tcW w:w="3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3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Обозначения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3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</w:t>
            </w:r>
          </w:p>
        </w:tc>
      </w:tr>
      <w:tr>
        <w:trPr>
          <w:trHeight w:val="142"/>
        </w:trPr>
        <w:tc>
          <w:tcPr>
            <w:tcW w:w="3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3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Структуры животной клетки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А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Д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</w:tr>
      <w:tr>
        <w:trPr>
          <w:trHeight w:val="142"/>
        </w:trPr>
        <w:tc>
          <w:tcPr>
            <w:tcW w:w="3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4. [2,5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]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0"/>
        </w:trPr>
        <w:tc>
          <w:tcPr>
            <w:tcW w:w="3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3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Научные методы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3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</w:t>
            </w:r>
          </w:p>
        </w:tc>
      </w:tr>
      <w:tr>
        <w:trPr>
          <w:trHeight w:val="142"/>
        </w:trPr>
        <w:tc>
          <w:tcPr>
            <w:tcW w:w="3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3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Группа методов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А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</w:tr>
      <w:tr>
        <w:trPr>
          <w:trHeight w:val="142"/>
        </w:trPr>
        <w:tc>
          <w:tcPr>
            <w:tcW w:w="3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5. [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. 2,5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]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0"/>
        </w:trPr>
        <w:tc>
          <w:tcPr>
            <w:tcW w:w="3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3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Функции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3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</w:t>
            </w:r>
          </w:p>
        </w:tc>
      </w:tr>
      <w:tr>
        <w:trPr>
          <w:trHeight w:val="142"/>
        </w:trPr>
        <w:tc>
          <w:tcPr>
            <w:tcW w:w="3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36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Белки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</w:t>
            </w: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Д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</w:t>
            </w:r>
          </w:p>
        </w:tc>
      </w:tr>
      <w:tr>
        <w:trPr>
          <w:trHeight w:val="142"/>
        </w:trPr>
        <w:tc>
          <w:tcPr>
            <w:tcW w:w="36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1500" w:right="340" w:hanging="1017"/>
        <w:spacing w:after="0" w:line="375" w:lineRule="auto"/>
        <w:tabs>
          <w:tab w:leader="none" w:pos="736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МУНИЦИПАЛЬНОГО ЭТАПОВ ОЛИМПИАДЫ С УЧЁТОМ АКТУАЛЬНЫХ ДОКУМЕНТОВ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 РЕГЛАМЕНТИРУЮЩИХ ОРГАНИЗАЦИЮ</w:t>
      </w:r>
    </w:p>
    <w:p>
      <w:pPr>
        <w:ind w:left="3340" w:hanging="238"/>
        <w:spacing w:after="0"/>
        <w:tabs>
          <w:tab w:leader="none" w:pos="3340" w:val="left"/>
        </w:tabs>
        <w:numPr>
          <w:ilvl w:val="1"/>
          <w:numId w:val="7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ПРОВЕДЕНИЕ ОЛИМПИАДЫ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олимпиады по биологии должны проводиться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2"/>
        <w:spacing w:after="0" w:line="357" w:lineRule="auto"/>
        <w:tabs>
          <w:tab w:leader="none" w:pos="433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актуальным Порядком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Настоящие методические рекомендации по их проведению составлены на основе действующего Порядка, утверждѐнного приказом Министерства образования и науки Российской Федерации (Минобрнауки России) от 18 ноября 2013 г. № 1252 с учѐтом внесѐнных изменений (приказы Минобрнауки России от 17 марта 2015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249,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 17 декабря 2015 г. № 1488, от 17 ноября 2016 г. № 1435, приказ Минпросвещения России от 17 марта 2020 г. № 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Школьный и муниципальный этапы олимпиады по биологии проводятся в один тур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2"/>
        <w:spacing w:after="0" w:line="356" w:lineRule="auto"/>
        <w:tabs>
          <w:tab w:leader="none" w:pos="543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сроки, установленные организатором. Рекомендуемая длительность проведения – не более двух астрономических часов (120 минут). Проверка работ участников олимпиады осуществляется в соответствии с разработанными критериями оценивания. По результатам проверки выполненных участниками работ отдельно по каждой параллели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выстраивается итоговый рейтинг, который является основанием для дальнейшей работы жюри по определению победителей и призѐров.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 время проведения олимпиады участники должны соблюдать действующий Порядок проведения всероссийской олимпиады школьников, следовать указаниям организаторов олимпиады, не вправе общаться и свободно перемещаться по аудиториям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33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процессе проведения конкурсных мероприятий, в праве иметь только разрешѐнные к использованию справочные материалы и средства связи. В случае нарушения участником действующего Порядка проведения всероссийской олимпиады школьников представители организатора олимпиады вправе удалить данного участника (отстранить от участия), составив соответствующий акт.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Подведение окончательных итогов олимпиады должно осуществляться жюри олимпиады только после проведения процедур разбора заданий, показа работ и рассмотрения апелляций. Регламент проведения данных процедур разрабатывается организатором соответствующего этапа олимпиады. Обращаем внимание организаторов, что все изменения баллов, внесѐнных в предварительные протоколы, должны происходить только во время проведения апелляций, в том числе и по техническим ошибкам.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3620" w:hanging="233"/>
        <w:spacing w:after="0"/>
        <w:tabs>
          <w:tab w:leader="none" w:pos="362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интернет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ресурсов и других источников для использования при составлении заданий школьного этапа олимпиады по биологии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Учебники биологии, включѐнные в федеральный перечень учебников, рекомендованных (допущенных) к использованию в образовательных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реализующих основные образовательные программы общего образования (Приказ Минпросвещения России от 28 декабря 2018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345).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1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Биологические олимпиады школьников. Вопросы и ответы: метод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ред. В.В. Пасечника. — М.: Мнемозина, 2012.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Биология.  Всероссийские  олимпиады.  Серия  «5  колец».  Вып.  1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под.  ред.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60" w:hanging="498"/>
        <w:spacing w:after="0"/>
        <w:tabs>
          <w:tab w:leader="none" w:pos="760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Пасечника.  — М.: Просвещение, 2008.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Биология.  Всероссийские  олимпиады.  Серия  «5  колец».  Вып.  2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под.  ред.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60" w:hanging="498"/>
        <w:spacing w:after="0"/>
        <w:tabs>
          <w:tab w:leader="none" w:pos="76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Пасечника.  — М.: Просвещение, 2011.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Биология.   Международная   олимпиада.   Серия   «5   колец»   /   под   ред.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60" w:hanging="498"/>
        <w:spacing w:after="0"/>
        <w:tabs>
          <w:tab w:leader="none" w:pos="76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Пасечника. — М.: Просвещение, 2009.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Список литературы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рекомендуемой для организации подготовки школьников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3860" w:hanging="197"/>
        <w:spacing w:after="0"/>
        <w:tabs>
          <w:tab w:leader="none" w:pos="3860" w:val="left"/>
        </w:tabs>
        <w:numPr>
          <w:ilvl w:val="1"/>
          <w:numId w:val="8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участию в олимпиаде</w:t>
      </w:r>
    </w:p>
    <w:p>
      <w:pPr>
        <w:spacing w:after="0" w:line="254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Тейлор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Грин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Стаут 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англ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Бином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2013. —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1340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Хадорн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Венер 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Общая зоология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нем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1989. — 528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Рейвн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Эверт 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Айкхорн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Современная ботаника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1990.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Еськов 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Удивительная палеонтология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Земли и жизни на ней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2016. — 312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Камкин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Каменский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Фундаментальная и клиническая физиология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Академия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2004.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Сазанов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Генетика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 2011. — 264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220" w:hanging="233"/>
        <w:spacing w:after="0"/>
        <w:tabs>
          <w:tab w:leader="none" w:pos="322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Дополнительную информацию по вопросам организации и проведения школьного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14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муниципального этапов всероссийской олимпиады школьников по биологии можно получить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в Центральную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методическую комиссию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Швецов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Глеб Геннадьевич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e-mail: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glebec13@mail.ru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sectPr>
      <w:pgSz w:w="11900" w:h="16838" w:orient="portrait"/>
      <w:cols w:equalWidth="0" w:num="1">
        <w:col w:w="9620"/>
      </w:cols>
      <w:pgMar w:left="1440" w:top="1440" w:right="846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3EF6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822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5991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409D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4">
    <w:nsid w:val="12E1"/>
    <w:multiLevelType w:val="hybridMultilevel"/>
    <w:lvl w:ilvl="0">
      <w:lvlJc w:val="left"/>
      <w:lvlText w:val="В"/>
      <w:numFmt w:val="bullet"/>
      <w:start w:val="1"/>
    </w:lvl>
  </w:abstractNum>
  <w:abstractNum w:abstractNumId="5">
    <w:nsid w:val="798B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6">
    <w:nsid w:val="121F"/>
    <w:multiLevelType w:val="hybridMultilevel"/>
    <w:lvl w:ilvl="0">
      <w:lvlJc w:val="left"/>
      <w:lvlText w:val=""/>
      <w:numFmt w:val="bullet"/>
      <w:start w:val="1"/>
    </w:lvl>
  </w:abstractNum>
  <w:abstractNum w:abstractNumId="7">
    <w:nsid w:val="73DA"/>
    <w:multiLevelType w:val="hybridMultilevel"/>
    <w:lvl w:ilvl="0">
      <w:lvlJc w:val="left"/>
      <w:lvlText w:val=""/>
      <w:numFmt w:val="bullet"/>
      <w:start w:val="1"/>
    </w:lvl>
  </w:abstractNum>
  <w:abstractNum w:abstractNumId="8">
    <w:nsid w:val="58B0"/>
    <w:multiLevelType w:val="hybridMultilevel"/>
    <w:lvl w:ilvl="0">
      <w:lvlJc w:val="left"/>
      <w:lvlText w:val=""/>
      <w:numFmt w:val="bullet"/>
      <w:start w:val="1"/>
    </w:lvl>
  </w:abstractNum>
  <w:abstractNum w:abstractNumId="9">
    <w:nsid w:val="26CA"/>
    <w:multiLevelType w:val="hybridMultilevel"/>
    <w:lvl w:ilvl="0">
      <w:lvlJc w:val="left"/>
      <w:lvlText w:val=""/>
      <w:numFmt w:val="bullet"/>
      <w:start w:val="1"/>
    </w:lvl>
  </w:abstractNum>
  <w:abstractNum w:abstractNumId="10">
    <w:nsid w:val="3699"/>
    <w:multiLevelType w:val="hybridMultilevel"/>
    <w:lvl w:ilvl="0">
      <w:lvlJc w:val="left"/>
      <w:lvlText w:val=""/>
      <w:numFmt w:val="bullet"/>
      <w:start w:val="1"/>
    </w:lvl>
  </w:abstractNum>
  <w:abstractNum w:abstractNumId="11">
    <w:nsid w:val="902"/>
    <w:multiLevelType w:val="hybridMultilevel"/>
    <w:lvl w:ilvl="0">
      <w:lvlJc w:val="left"/>
      <w:lvlText w:val=""/>
      <w:numFmt w:val="bullet"/>
      <w:start w:val="1"/>
    </w:lvl>
  </w:abstractNum>
  <w:abstractNum w:abstractNumId="12">
    <w:nsid w:val="7BB9"/>
    <w:multiLevelType w:val="hybridMultilevel"/>
    <w:lvl w:ilvl="0">
      <w:lvlJc w:val="left"/>
      <w:lvlText w:val=""/>
      <w:numFmt w:val="bullet"/>
      <w:start w:val="1"/>
    </w:lvl>
  </w:abstractNum>
  <w:abstractNum w:abstractNumId="13">
    <w:nsid w:val="5772"/>
    <w:multiLevelType w:val="hybridMultilevel"/>
    <w:lvl w:ilvl="0">
      <w:lvlJc w:val="left"/>
      <w:lvlText w:val=""/>
      <w:numFmt w:val="bullet"/>
      <w:start w:val="1"/>
    </w:lvl>
  </w:abstractNum>
  <w:abstractNum w:abstractNumId="14">
    <w:nsid w:val="139D"/>
    <w:multiLevelType w:val="hybridMultilevel"/>
    <w:lvl w:ilvl="0">
      <w:lvlJc w:val="left"/>
      <w:lvlText w:val=""/>
      <w:numFmt w:val="bullet"/>
      <w:start w:val="1"/>
    </w:lvl>
  </w:abstractNum>
  <w:abstractNum w:abstractNumId="15">
    <w:nsid w:val="7049"/>
    <w:multiLevelType w:val="hybridMultilevel"/>
    <w:lvl w:ilvl="0">
      <w:lvlJc w:val="left"/>
      <w:lvlText w:val=""/>
      <w:numFmt w:val="bullet"/>
      <w:start w:val="1"/>
    </w:lvl>
  </w:abstractNum>
  <w:abstractNum w:abstractNumId="16">
    <w:nsid w:val="692C"/>
    <w:multiLevelType w:val="hybridMultilevel"/>
    <w:lvl w:ilvl="0">
      <w:lvlJc w:val="left"/>
      <w:lvlText w:val=""/>
      <w:numFmt w:val="bullet"/>
      <w:start w:val="1"/>
    </w:lvl>
  </w:abstractNum>
  <w:abstractNum w:abstractNumId="17">
    <w:nsid w:val="4A80"/>
    <w:multiLevelType w:val="hybridMultilevel"/>
    <w:lvl w:ilvl="0">
      <w:lvlJc w:val="left"/>
      <w:lvlText w:val=""/>
      <w:numFmt w:val="bullet"/>
      <w:start w:val="1"/>
    </w:lvl>
  </w:abstractNum>
  <w:abstractNum w:abstractNumId="18">
    <w:nsid w:val="187E"/>
    <w:multiLevelType w:val="hybridMultilevel"/>
    <w:lvl w:ilvl="0">
      <w:lvlJc w:val="left"/>
      <w:lvlText w:val=""/>
      <w:numFmt w:val="bullet"/>
      <w:start w:val="1"/>
    </w:lvl>
  </w:abstractNum>
  <w:abstractNum w:abstractNumId="19">
    <w:nsid w:val="16C5"/>
    <w:multiLevelType w:val="hybridMultilevel"/>
    <w:lvl w:ilvl="0">
      <w:lvlJc w:val="left"/>
      <w:lvlText w:val="%1."/>
      <w:numFmt w:val="decimal"/>
      <w:start w:val="3"/>
    </w:lvl>
  </w:abstractNum>
  <w:abstractNum w:abstractNumId="20">
    <w:nsid w:val="6899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К"/>
      <w:numFmt w:val="bullet"/>
      <w:start w:val="1"/>
    </w:lvl>
    <w:lvl w:ilvl="2">
      <w:lvlJc w:val="left"/>
      <w:lvlText w:val="%3."/>
      <w:numFmt w:val="decimal"/>
      <w:start w:val="4"/>
    </w:lvl>
  </w:abstractNum>
  <w:abstractNum w:abstractNumId="21">
    <w:nsid w:val="3CD5"/>
    <w:multiLevelType w:val="hybridMultilevel"/>
    <w:lvl w:ilvl="0">
      <w:lvlJc w:val="left"/>
      <w:lvlText w:val="в"/>
      <w:numFmt w:val="bullet"/>
      <w:start w:val="1"/>
    </w:lvl>
  </w:abstractNum>
  <w:abstractNum w:abstractNumId="22">
    <w:nsid w:val="13E9"/>
    <w:multiLevelType w:val="hybridMultilevel"/>
    <w:lvl w:ilvl="0">
      <w:lvlJc w:val="left"/>
      <w:lvlText w:val="%1."/>
      <w:numFmt w:val="decimal"/>
      <w:start w:val="5"/>
    </w:lvl>
  </w:abstractNum>
  <w:abstractNum w:abstractNumId="23">
    <w:nsid w:val="4080"/>
    <w:multiLevelType w:val="hybridMultilevel"/>
    <w:lvl w:ilvl="0">
      <w:lvlJc w:val="left"/>
      <w:lvlText w:val="а"/>
      <w:numFmt w:val="bullet"/>
      <w:start w:val="1"/>
    </w:lvl>
  </w:abstractNum>
  <w:abstractNum w:abstractNumId="24">
    <w:nsid w:val="5DB2"/>
    <w:multiLevelType w:val="hybridMultilevel"/>
    <w:lvl w:ilvl="0">
      <w:lvlJc w:val="left"/>
      <w:lvlText w:val="В"/>
      <w:numFmt w:val="bullet"/>
      <w:start w:val="1"/>
    </w:lvl>
  </w:abstractNum>
  <w:abstractNum w:abstractNumId="25">
    <w:nsid w:val="33EA"/>
    <w:multiLevelType w:val="hybridMultilevel"/>
    <w:lvl w:ilvl="0">
      <w:lvlJc w:val="left"/>
      <w:lvlText w:val="в"/>
      <w:numFmt w:val="bullet"/>
      <w:start w:val="1"/>
    </w:lvl>
  </w:abstractNum>
  <w:abstractNum w:abstractNumId="26">
    <w:nsid w:val="23C9"/>
    <w:multiLevelType w:val="hybridMultilevel"/>
    <w:lvl w:ilvl="0">
      <w:lvlJc w:val="left"/>
      <w:lvlText w:val="%1."/>
      <w:numFmt w:val="decimal"/>
      <w:start w:val="1"/>
    </w:lvl>
  </w:abstractNum>
  <w:abstractNum w:abstractNumId="27">
    <w:nsid w:val="48CC"/>
    <w:multiLevelType w:val="hybridMultilevel"/>
    <w:lvl w:ilvl="0">
      <w:lvlJc w:val="left"/>
      <w:lvlText w:val="%1."/>
      <w:numFmt w:val="decimal"/>
      <w:start w:val="2"/>
    </w:lvl>
  </w:abstractNum>
  <w:abstractNum w:abstractNumId="28">
    <w:nsid w:val="5753"/>
    <w:multiLevelType w:val="hybridMultilevel"/>
    <w:lvl w:ilvl="0">
      <w:lvlJc w:val="left"/>
      <w:lvlText w:val="%1."/>
      <w:numFmt w:val="decimal"/>
      <w:start w:val="3"/>
    </w:lvl>
  </w:abstractNum>
  <w:abstractNum w:abstractNumId="29">
    <w:nsid w:val="60BF"/>
    <w:multiLevelType w:val="hybridMultilevel"/>
    <w:lvl w:ilvl="0">
      <w:lvlJc w:val="left"/>
      <w:lvlText w:val="%1."/>
      <w:numFmt w:val="decimal"/>
      <w:start w:val="4"/>
    </w:lvl>
  </w:abstractNum>
  <w:abstractNum w:abstractNumId="30">
    <w:nsid w:val="5C67"/>
    <w:multiLevelType w:val="hybridMultilevel"/>
    <w:lvl w:ilvl="0">
      <w:lvlJc w:val="left"/>
      <w:lvlText w:val="%1."/>
      <w:numFmt w:val="decimal"/>
      <w:start w:val="5"/>
    </w:lvl>
  </w:abstractNum>
  <w:abstractNum w:abstractNumId="31">
    <w:nsid w:val="3CD6"/>
    <w:multiLevelType w:val="hybridMultilevel"/>
    <w:lvl w:ilvl="0">
      <w:lvlJc w:val="left"/>
      <w:lvlText w:val="%1."/>
      <w:numFmt w:val="decimal"/>
      <w:start w:val="6"/>
    </w:lvl>
  </w:abstractNum>
  <w:abstractNum w:abstractNumId="32">
    <w:nsid w:val="FBF"/>
    <w:multiLevelType w:val="hybridMultilevel"/>
    <w:lvl w:ilvl="0">
      <w:lvlJc w:val="left"/>
      <w:lvlText w:val="%1."/>
      <w:numFmt w:val="decimal"/>
      <w:start w:val="7"/>
    </w:lvl>
  </w:abstractNum>
  <w:abstractNum w:abstractNumId="33">
    <w:nsid w:val="2F14"/>
    <w:multiLevelType w:val="hybridMultilevel"/>
    <w:lvl w:ilvl="0">
      <w:lvlJc w:val="left"/>
      <w:lvlText w:val="%1."/>
      <w:numFmt w:val="decimal"/>
      <w:start w:val="8"/>
    </w:lvl>
  </w:abstractNum>
  <w:abstractNum w:abstractNumId="34">
    <w:nsid w:val="6AD6"/>
    <w:multiLevelType w:val="hybridMultilevel"/>
    <w:lvl w:ilvl="0">
      <w:lvlJc w:val="left"/>
      <w:lvlText w:val="%1."/>
      <w:numFmt w:val="decimal"/>
      <w:start w:val="9"/>
    </w:lvl>
  </w:abstractNum>
  <w:abstractNum w:abstractNumId="35">
    <w:nsid w:val="47E"/>
    <w:multiLevelType w:val="hybridMultilevel"/>
    <w:lvl w:ilvl="0">
      <w:lvlJc w:val="left"/>
      <w:lvlText w:val="%1."/>
      <w:numFmt w:val="decimal"/>
      <w:start w:val="10"/>
    </w:lvl>
  </w:abstractNum>
  <w:abstractNum w:abstractNumId="36">
    <w:nsid w:val="422D"/>
    <w:multiLevelType w:val="hybridMultilevel"/>
    <w:lvl w:ilvl="0">
      <w:lvlJc w:val="left"/>
      <w:lvlText w:val="%1."/>
      <w:numFmt w:val="decimal"/>
      <w:start w:val="12"/>
    </w:lvl>
  </w:abstractNum>
  <w:abstractNum w:abstractNumId="37">
    <w:nsid w:val="54DC"/>
    <w:multiLevelType w:val="hybridMultilevel"/>
    <w:lvl w:ilvl="0">
      <w:lvlJc w:val="left"/>
      <w:lvlText w:val="%1."/>
      <w:numFmt w:val="decimal"/>
      <w:start w:val="13"/>
    </w:lvl>
  </w:abstractNum>
  <w:abstractNum w:abstractNumId="38">
    <w:nsid w:val="368E"/>
    <w:multiLevelType w:val="hybridMultilevel"/>
    <w:lvl w:ilvl="0">
      <w:lvlJc w:val="left"/>
      <w:lvlText w:val="%1."/>
      <w:numFmt w:val="decimal"/>
      <w:start w:val="15"/>
    </w:lvl>
  </w:abstractNum>
  <w:abstractNum w:abstractNumId="39">
    <w:nsid w:val="D66"/>
    <w:multiLevelType w:val="hybridMultilevel"/>
    <w:lvl w:ilvl="0">
      <w:lvlJc w:val="left"/>
      <w:lvlText w:val="%1."/>
      <w:numFmt w:val="decimal"/>
      <w:start w:val="16"/>
    </w:lvl>
  </w:abstractNum>
  <w:abstractNum w:abstractNumId="40">
    <w:nsid w:val="7983"/>
    <w:multiLevelType w:val="hybridMultilevel"/>
    <w:lvl w:ilvl="0">
      <w:lvlJc w:val="left"/>
      <w:lvlText w:val="%1."/>
      <w:numFmt w:val="decimal"/>
      <w:start w:val="17"/>
    </w:lvl>
  </w:abstractNum>
  <w:abstractNum w:abstractNumId="41">
    <w:nsid w:val="75EF"/>
    <w:multiLevelType w:val="hybridMultilevel"/>
    <w:lvl w:ilvl="0">
      <w:lvlJc w:val="left"/>
      <w:lvlText w:val="%1."/>
      <w:numFmt w:val="decimal"/>
      <w:start w:val="18"/>
    </w:lvl>
  </w:abstractNum>
  <w:abstractNum w:abstractNumId="42">
    <w:nsid w:val="4657"/>
    <w:multiLevelType w:val="hybridMultilevel"/>
    <w:lvl w:ilvl="0">
      <w:lvlJc w:val="left"/>
      <w:lvlText w:val="%1."/>
      <w:numFmt w:val="decimal"/>
      <w:start w:val="19"/>
    </w:lvl>
  </w:abstractNum>
  <w:abstractNum w:abstractNumId="43">
    <w:nsid w:val="2C49"/>
    <w:multiLevelType w:val="hybridMultilevel"/>
    <w:lvl w:ilvl="0">
      <w:lvlJc w:val="left"/>
      <w:lvlText w:val="%1."/>
      <w:numFmt w:val="decimal"/>
      <w:start w:val="20"/>
    </w:lvl>
  </w:abstractNum>
  <w:abstractNum w:abstractNumId="44">
    <w:nsid w:val="3C61"/>
    <w:multiLevelType w:val="hybridMultilevel"/>
    <w:lvl w:ilvl="0">
      <w:lvlJc w:val="left"/>
      <w:lvlText w:val="%1."/>
      <w:numFmt w:val="decimal"/>
      <w:start w:val="22"/>
    </w:lvl>
  </w:abstractNum>
  <w:abstractNum w:abstractNumId="45">
    <w:nsid w:val="2FFF"/>
    <w:multiLevelType w:val="hybridMultilevel"/>
    <w:lvl w:ilvl="0">
      <w:lvlJc w:val="left"/>
      <w:lvlText w:val="%1."/>
      <w:numFmt w:val="decimal"/>
      <w:start w:val="23"/>
    </w:lvl>
  </w:abstractNum>
  <w:abstractNum w:abstractNumId="46">
    <w:nsid w:val="6C69"/>
    <w:multiLevelType w:val="hybridMultilevel"/>
    <w:lvl w:ilvl="0">
      <w:lvlJc w:val="left"/>
      <w:lvlText w:val="%1."/>
      <w:numFmt w:val="decimal"/>
      <w:start w:val="24"/>
    </w:lvl>
  </w:abstractNum>
  <w:abstractNum w:abstractNumId="47">
    <w:nsid w:val="288F"/>
    <w:multiLevelType w:val="hybridMultilevel"/>
    <w:lvl w:ilvl="0">
      <w:lvlJc w:val="left"/>
      <w:lvlText w:val="%1."/>
      <w:numFmt w:val="decimal"/>
      <w:start w:val="25"/>
    </w:lvl>
  </w:abstractNum>
  <w:abstractNum w:abstractNumId="48">
    <w:nsid w:val="3A61"/>
    <w:multiLevelType w:val="hybridMultilevel"/>
    <w:lvl w:ilvl="0">
      <w:lvlJc w:val="left"/>
      <w:lvlText w:val="%1."/>
      <w:numFmt w:val="decimal"/>
      <w:start w:val="26"/>
    </w:lvl>
  </w:abstractNum>
  <w:abstractNum w:abstractNumId="49">
    <w:nsid w:val="22CD"/>
    <w:multiLevelType w:val="hybridMultilevel"/>
    <w:lvl w:ilvl="0">
      <w:lvlJc w:val="left"/>
      <w:lvlText w:val="%1."/>
      <w:numFmt w:val="decimal"/>
      <w:start w:val="27"/>
    </w:lvl>
  </w:abstractNum>
  <w:abstractNum w:abstractNumId="50">
    <w:nsid w:val="7DD1"/>
    <w:multiLevelType w:val="hybridMultilevel"/>
    <w:lvl w:ilvl="0">
      <w:lvlJc w:val="left"/>
      <w:lvlText w:val="%1."/>
      <w:numFmt w:val="decimal"/>
      <w:start w:val="28"/>
    </w:lvl>
  </w:abstractNum>
  <w:abstractNum w:abstractNumId="51">
    <w:nsid w:val="261E"/>
    <w:multiLevelType w:val="hybridMultilevel"/>
    <w:lvl w:ilvl="0">
      <w:lvlJc w:val="left"/>
      <w:lvlText w:val="%1."/>
      <w:numFmt w:val="decimal"/>
      <w:start w:val="29"/>
    </w:lvl>
  </w:abstractNum>
  <w:abstractNum w:abstractNumId="52">
    <w:nsid w:val="5E9D"/>
    <w:multiLevelType w:val="hybridMultilevel"/>
    <w:lvl w:ilvl="0">
      <w:lvlJc w:val="left"/>
      <w:lvlText w:val="%1."/>
      <w:numFmt w:val="decimal"/>
      <w:start w:val="30"/>
    </w:lvl>
  </w:abstractNum>
  <w:abstractNum w:abstractNumId="53">
    <w:nsid w:val="489C"/>
    <w:multiLevelType w:val="hybridMultilevel"/>
    <w:lvl w:ilvl="0">
      <w:lvlJc w:val="left"/>
      <w:lvlText w:val="%1."/>
      <w:numFmt w:val="decimal"/>
      <w:start w:val="1"/>
    </w:lvl>
  </w:abstractNum>
  <w:abstractNum w:abstractNumId="54">
    <w:nsid w:val="1916"/>
    <w:multiLevelType w:val="hybridMultilevel"/>
    <w:lvl w:ilvl="0">
      <w:lvlJc w:val="left"/>
      <w:lvlText w:val="%1)"/>
      <w:numFmt w:val="decimal"/>
      <w:start w:val="1"/>
    </w:lvl>
  </w:abstractNum>
  <w:abstractNum w:abstractNumId="55">
    <w:nsid w:val="6172"/>
    <w:multiLevelType w:val="hybridMultilevel"/>
    <w:lvl w:ilvl="0">
      <w:lvlJc w:val="left"/>
      <w:lvlText w:val="%1."/>
      <w:numFmt w:val="decimal"/>
      <w:start w:val="2"/>
    </w:lvl>
  </w:abstractNum>
  <w:abstractNum w:abstractNumId="56">
    <w:nsid w:val="6B72"/>
    <w:multiLevelType w:val="hybridMultilevel"/>
    <w:lvl w:ilvl="0">
      <w:lvlJc w:val="left"/>
      <w:lvlText w:val="%1)"/>
      <w:numFmt w:val="decimal"/>
      <w:start w:val="1"/>
    </w:lvl>
  </w:abstractNum>
  <w:abstractNum w:abstractNumId="57">
    <w:nsid w:val="32E6"/>
    <w:multiLevelType w:val="hybridMultilevel"/>
    <w:lvl w:ilvl="0">
      <w:lvlJc w:val="left"/>
      <w:lvlText w:val="%1."/>
      <w:numFmt w:val="decimal"/>
      <w:start w:val="3"/>
    </w:lvl>
  </w:abstractNum>
  <w:abstractNum w:abstractNumId="58">
    <w:nsid w:val="401D"/>
    <w:multiLevelType w:val="hybridMultilevel"/>
    <w:lvl w:ilvl="0">
      <w:lvlJc w:val="left"/>
      <w:lvlText w:val="%1)"/>
      <w:numFmt w:val="decimal"/>
      <w:start w:val="1"/>
    </w:lvl>
  </w:abstractNum>
  <w:abstractNum w:abstractNumId="59">
    <w:nsid w:val="71F0"/>
    <w:multiLevelType w:val="hybridMultilevel"/>
    <w:lvl w:ilvl="0">
      <w:lvlJc w:val="left"/>
      <w:lvlText w:val="%1."/>
      <w:numFmt w:val="decimal"/>
      <w:start w:val="4"/>
    </w:lvl>
  </w:abstractNum>
  <w:abstractNum w:abstractNumId="60">
    <w:nsid w:val="384"/>
    <w:multiLevelType w:val="hybridMultilevel"/>
    <w:lvl w:ilvl="0">
      <w:lvlJc w:val="left"/>
      <w:lvlText w:val="%1."/>
      <w:numFmt w:val="decimal"/>
      <w:start w:val="5"/>
    </w:lvl>
  </w:abstractNum>
  <w:abstractNum w:abstractNumId="61">
    <w:nsid w:val="7F4F"/>
    <w:multiLevelType w:val="hybridMultilevel"/>
    <w:lvl w:ilvl="0">
      <w:lvlJc w:val="left"/>
      <w:lvlText w:val="%1)"/>
      <w:numFmt w:val="decimal"/>
      <w:start w:val="1"/>
    </w:lvl>
  </w:abstractNum>
  <w:abstractNum w:abstractNumId="62">
    <w:nsid w:val="494A"/>
    <w:multiLevelType w:val="hybridMultilevel"/>
    <w:lvl w:ilvl="0">
      <w:lvlJc w:val="left"/>
      <w:lvlText w:val="%1."/>
      <w:numFmt w:val="decimal"/>
      <w:start w:val="6"/>
    </w:lvl>
  </w:abstractNum>
  <w:abstractNum w:abstractNumId="63">
    <w:nsid w:val="677"/>
    <w:multiLevelType w:val="hybridMultilevel"/>
    <w:lvl w:ilvl="0">
      <w:lvlJc w:val="left"/>
      <w:lvlText w:val="%1."/>
      <w:numFmt w:val="decimal"/>
      <w:start w:val="7"/>
    </w:lvl>
  </w:abstractNum>
  <w:abstractNum w:abstractNumId="64">
    <w:nsid w:val="4402"/>
    <w:multiLevelType w:val="hybridMultilevel"/>
    <w:lvl w:ilvl="0">
      <w:lvlJc w:val="left"/>
      <w:lvlText w:val="%1)"/>
      <w:numFmt w:val="decimal"/>
      <w:start w:val="1"/>
    </w:lvl>
  </w:abstractNum>
  <w:abstractNum w:abstractNumId="65">
    <w:nsid w:val="18D7"/>
    <w:multiLevelType w:val="hybridMultilevel"/>
    <w:lvl w:ilvl="0">
      <w:lvlJc w:val="left"/>
      <w:lvlText w:val="%1)"/>
      <w:numFmt w:val="decimal"/>
      <w:start w:val="1"/>
    </w:lvl>
  </w:abstractNum>
  <w:abstractNum w:abstractNumId="66">
    <w:nsid w:val="6BE8"/>
    <w:multiLevelType w:val="hybridMultilevel"/>
    <w:lvl w:ilvl="0">
      <w:lvlJc w:val="left"/>
      <w:lvlText w:val="%1."/>
      <w:numFmt w:val="decimal"/>
      <w:start w:val="9"/>
    </w:lvl>
  </w:abstractNum>
  <w:abstractNum w:abstractNumId="67">
    <w:nsid w:val="5039"/>
    <w:multiLevelType w:val="hybridMultilevel"/>
    <w:lvl w:ilvl="0">
      <w:lvlJc w:val="left"/>
      <w:lvlText w:val="%1)"/>
      <w:numFmt w:val="decimal"/>
      <w:start w:val="1"/>
    </w:lvl>
  </w:abstractNum>
  <w:abstractNum w:abstractNumId="68">
    <w:nsid w:val="542C"/>
    <w:multiLevelType w:val="hybridMultilevel"/>
    <w:lvl w:ilvl="0">
      <w:lvlJc w:val="left"/>
      <w:lvlText w:val="%1."/>
      <w:numFmt w:val="decimal"/>
      <w:start w:val="10"/>
    </w:lvl>
  </w:abstractNum>
  <w:abstractNum w:abstractNumId="69">
    <w:nsid w:val="1953"/>
    <w:multiLevelType w:val="hybridMultilevel"/>
    <w:lvl w:ilvl="0">
      <w:lvlJc w:val="left"/>
      <w:lvlText w:val="%1."/>
      <w:numFmt w:val="decimal"/>
      <w:start w:val="1"/>
    </w:lvl>
  </w:abstractNum>
  <w:abstractNum w:abstractNumId="70">
    <w:nsid w:val="6BCB"/>
    <w:multiLevelType w:val="hybridMultilevel"/>
    <w:lvl w:ilvl="0">
      <w:lvlJc w:val="left"/>
      <w:lvlText w:val="%1."/>
      <w:numFmt w:val="decimal"/>
      <w:start w:val="9"/>
    </w:lvl>
  </w:abstractNum>
  <w:abstractNum w:abstractNumId="71">
    <w:nsid w:val="FC9"/>
    <w:multiLevelType w:val="hybridMultilevel"/>
    <w:lvl w:ilvl="0">
      <w:lvlJc w:val="left"/>
      <w:lvlText w:val="%1."/>
      <w:numFmt w:val="decimal"/>
      <w:start w:val="1"/>
    </w:lvl>
  </w:abstractNum>
  <w:abstractNum w:abstractNumId="72">
    <w:nsid w:val="E12"/>
    <w:multiLevelType w:val="hybridMultilevel"/>
    <w:lvl w:ilvl="0">
      <w:lvlJc w:val="left"/>
      <w:lvlText w:val="%1)"/>
      <w:numFmt w:val="decimal"/>
      <w:start w:val="5"/>
    </w:lvl>
  </w:abstractNum>
  <w:abstractNum w:abstractNumId="73">
    <w:nsid w:val="5F1E"/>
    <w:multiLevelType w:val="hybridMultilevel"/>
    <w:lvl w:ilvl="0">
      <w:lvlJc w:val="left"/>
      <w:lvlText w:val="%1."/>
      <w:numFmt w:val="decimal"/>
      <w:start w:val="2"/>
    </w:lvl>
  </w:abstractNum>
  <w:abstractNum w:abstractNumId="74">
    <w:nsid w:val="2833"/>
    <w:multiLevelType w:val="hybridMultilevel"/>
    <w:lvl w:ilvl="0">
      <w:lvlJc w:val="left"/>
      <w:lvlText w:val="%1."/>
      <w:numFmt w:val="decimal"/>
      <w:start w:val="3"/>
    </w:lvl>
  </w:abstractNum>
  <w:abstractNum w:abstractNumId="75">
    <w:nsid w:val="7874"/>
    <w:multiLevelType w:val="hybridMultilevel"/>
    <w:lvl w:ilvl="0">
      <w:lvlJc w:val="left"/>
      <w:lvlText w:val="%1."/>
      <w:numFmt w:val="decimal"/>
      <w:start w:val="4"/>
    </w:lvl>
  </w:abstractNum>
  <w:abstractNum w:abstractNumId="76">
    <w:nsid w:val="249E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77">
    <w:nsid w:val="2B0C"/>
    <w:multiLevelType w:val="hybridMultilevel"/>
    <w:lvl w:ilvl="0">
      <w:lvlJc w:val="left"/>
      <w:lvlText w:val="%1."/>
      <w:numFmt w:val="decimal"/>
      <w:start w:val="2"/>
    </w:lvl>
  </w:abstractNum>
  <w:abstractNum w:abstractNumId="78">
    <w:nsid w:val="11F4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И"/>
      <w:numFmt w:val="bullet"/>
      <w:start w:val="1"/>
    </w:lvl>
  </w:abstractNum>
  <w:abstractNum w:abstractNumId="79">
    <w:nsid w:val="5DD5"/>
    <w:multiLevelType w:val="hybridMultilevel"/>
    <w:lvl w:ilvl="0">
      <w:lvlJc w:val="left"/>
      <w:lvlText w:val="в"/>
      <w:numFmt w:val="bullet"/>
      <w:start w:val="1"/>
    </w:lvl>
  </w:abstractNum>
  <w:abstractNum w:abstractNumId="80">
    <w:nsid w:val="6AD4"/>
    <w:multiLevelType w:val="hybridMultilevel"/>
    <w:lvl w:ilvl="0">
      <w:lvlJc w:val="left"/>
      <w:lvlText w:val="в"/>
      <w:numFmt w:val="bullet"/>
      <w:start w:val="1"/>
    </w:lvl>
  </w:abstractNum>
  <w:abstractNum w:abstractNumId="81">
    <w:nsid w:val="5A9F"/>
    <w:multiLevelType w:val="hybridMultilevel"/>
    <w:lvl w:ilvl="0">
      <w:lvlJc w:val="left"/>
      <w:lvlText w:val="в"/>
      <w:numFmt w:val="bullet"/>
      <w:start w:val="1"/>
    </w:lvl>
  </w:abstractNum>
  <w:abstractNum w:abstractNumId="82">
    <w:nsid w:val="4CD4"/>
    <w:multiLevelType w:val="hybridMultilevel"/>
    <w:lvl w:ilvl="0">
      <w:lvlJc w:val="left"/>
      <w:lvlText w:val="%1."/>
      <w:numFmt w:val="decimal"/>
      <w:start w:val="7"/>
    </w:lvl>
  </w:abstractNum>
  <w:abstractNum w:abstractNumId="83">
    <w:nsid w:val="5FA4"/>
    <w:multiLevelType w:val="hybridMultilevel"/>
    <w:lvl w:ilvl="0">
      <w:lvlJc w:val="left"/>
      <w:lvlText w:val="%1."/>
      <w:numFmt w:val="decimal"/>
      <w:start w:val="1"/>
    </w:lvl>
  </w:abstractNum>
  <w:abstractNum w:abstractNumId="84">
    <w:nsid w:val="2059"/>
    <w:multiLevelType w:val="hybridMultilevel"/>
    <w:lvl w:ilvl="0">
      <w:lvlJc w:val="left"/>
      <w:lvlText w:val="В.В.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85">
    <w:nsid w:val="127E"/>
    <w:multiLevelType w:val="hybridMultilevel"/>
    <w:lvl w:ilvl="0">
      <w:lvlJc w:val="left"/>
      <w:lvlText w:val="В.В."/>
      <w:numFmt w:val="bullet"/>
      <w:start w:val="1"/>
    </w:lvl>
    <w:lvl w:ilvl="1">
      <w:lvlJc w:val="left"/>
      <w:lvlText w:val="%2."/>
      <w:numFmt w:val="decimal"/>
      <w:start w:val="4"/>
    </w:lvl>
  </w:abstractNum>
  <w:abstractNum w:abstractNumId="86">
    <w:nsid w:val="35"/>
    <w:multiLevelType w:val="hybridMultilevel"/>
    <w:lvl w:ilvl="0">
      <w:lvlJc w:val="left"/>
      <w:lvlText w:val="В.В.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87">
    <w:nsid w:val="7CF"/>
    <w:multiLevelType w:val="hybridMultilevel"/>
    <w:lvl w:ilvl="0">
      <w:lvlJc w:val="left"/>
      <w:lvlText w:val="%1."/>
      <w:numFmt w:val="decimal"/>
    </w:lvl>
    <w:lvl w:ilvl="1">
      <w:lvlJc w:val="left"/>
      <w:lvlText w:val="к"/>
      <w:numFmt w:val="bullet"/>
      <w:start w:val="1"/>
    </w:lvl>
  </w:abstractNum>
  <w:abstractNum w:abstractNumId="88">
    <w:nsid w:val="6732"/>
    <w:multiLevelType w:val="hybridMultilevel"/>
    <w:lvl w:ilvl="0">
      <w:lvlJc w:val="left"/>
      <w:lvlText w:val="%1."/>
      <w:numFmt w:val="decimal"/>
      <w:start w:val="2"/>
    </w:lvl>
  </w:abstractNum>
  <w:abstractNum w:abstractNumId="89">
    <w:nsid w:val="6D22"/>
    <w:multiLevelType w:val="hybridMultilevel"/>
    <w:lvl w:ilvl="0">
      <w:lvlJc w:val="left"/>
      <w:lvlText w:val="%1."/>
      <w:numFmt w:val="decimal"/>
      <w:start w:val="4"/>
    </w:lvl>
  </w:abstractNum>
  <w:abstractNum w:abstractNumId="90">
    <w:nsid w:val="1AF4"/>
    <w:multiLevelType w:val="hybridMultilevel"/>
    <w:lvl w:ilvl="0">
      <w:lvlJc w:val="left"/>
      <w:lvlText w:val="%1."/>
      <w:numFmt w:val="decimal"/>
      <w:start w:val="5"/>
    </w:lvl>
  </w:abstractNum>
  <w:abstractNum w:abstractNumId="91">
    <w:nsid w:val="ECC"/>
    <w:multiLevelType w:val="hybridMultilevel"/>
    <w:lvl w:ilvl="0">
      <w:lvlJc w:val="left"/>
      <w:lvlText w:val="%1."/>
      <w:numFmt w:val="decimal"/>
      <w:start w:val="6"/>
    </w:lvl>
  </w:abstractNum>
  <w:abstractNum w:abstractNumId="92">
    <w:nsid w:val="46CF"/>
    <w:multiLevelType w:val="hybridMultilevel"/>
    <w:lvl w:ilvl="0">
      <w:lvlJc w:val="left"/>
      <w:lvlText w:val="%1."/>
      <w:numFmt w:val="decimal"/>
      <w:start w:val="8"/>
    </w:lvl>
  </w:abstractNum>
  <w:abstractNum w:abstractNumId="93">
    <w:nsid w:val="1D3"/>
    <w:multiLevelType w:val="hybridMultilevel"/>
    <w:lvl w:ilvl="0">
      <w:lvlJc w:val="left"/>
      <w:lvlText w:val="и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2020-09-16T09:15:00Z</dcterms:created>
  <dcterms:modified xsi:type="dcterms:W3CDTF">2020-09-16T09:15:00Z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