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МЕТОДИЧЕСКИЕ РЕКОМЕНДАЦИИ</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ПО ПРОВЕДЕНИЮ ШКОЛЬНОГО И МУНИЦИПАЛЬНОГО ЭТАПОВ</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ВСЕРОССИЙСКОЙ ОЛИМПИАДЫ ШКОЛЬНИКОВ ПО АНГЛИЙСКОМУ ЯЗЫКУ</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В </w:t>
      </w:r>
      <w:r>
        <w:rPr>
          <w:rFonts w:ascii="Times New Roman" w:cs="Times New Roman" w:eastAsia="Times New Roman" w:hAnsi="Times New Roman"/>
          <w:sz w:val="24"/>
          <w:szCs w:val="24"/>
          <w:b w:val="1"/>
          <w:bCs w:val="1"/>
          <w:color w:val="auto"/>
        </w:rPr>
        <w:t>2020/21</w:t>
      </w:r>
      <w:r>
        <w:rPr>
          <w:rFonts w:ascii="Times New Roman" w:cs="Times New Roman" w:eastAsia="Times New Roman" w:hAnsi="Times New Roman"/>
          <w:sz w:val="24"/>
          <w:szCs w:val="24"/>
          <w:b w:val="1"/>
          <w:bCs w:val="1"/>
          <w:color w:val="auto"/>
        </w:rPr>
        <w:t xml:space="preserve"> УЧЕБНОМ ГОДУ</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4"/>
          <w:szCs w:val="24"/>
          <w:color w:val="auto"/>
        </w:rPr>
        <w:t>Москва</w:t>
      </w:r>
    </w:p>
    <w:p>
      <w:pPr>
        <w:spacing w:after="0" w:line="140"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4"/>
          <w:szCs w:val="24"/>
          <w:color w:val="auto"/>
        </w:rPr>
        <w:t>2020</w:t>
      </w:r>
    </w:p>
    <w:p>
      <w:pPr>
        <w:sectPr>
          <w:pgSz w:w="11900" w:h="16838" w:orient="portrait"/>
          <w:cols w:equalWidth="0" w:num="1">
            <w:col w:w="9420"/>
          </w:cols>
          <w:pgMar w:left="1240" w:top="1440" w:right="1246" w:bottom="1440" w:gutter="0" w:footer="0" w:header="0"/>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Рекомендации для школьного и муниципального этапов Всероссийской олимпиады школьников по английскому языку в 2020/2021 учебном году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английскому языку (протокол №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09</w:t>
      </w:r>
      <w:r>
        <w:rPr>
          <w:rFonts w:ascii="Times New Roman" w:cs="Times New Roman" w:eastAsia="Times New Roman" w:hAnsi="Times New Roman"/>
          <w:sz w:val="24"/>
          <w:szCs w:val="24"/>
          <w:color w:val="auto"/>
        </w:rPr>
        <w:t>.07.2020 г.).</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Под общей редакцией Ю.Б.Курасовской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СОДЕРЖАНИЕ</w:t>
      </w:r>
    </w:p>
    <w:p>
      <w:pPr>
        <w:spacing w:after="0" w:line="252"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Общие положения</w:t>
      </w:r>
      <w:r>
        <w:rPr>
          <w:sz w:val="20"/>
          <w:szCs w:val="20"/>
          <w:color w:val="auto"/>
        </w:rPr>
        <w:tab/>
      </w:r>
      <w:r>
        <w:rPr>
          <w:rFonts w:ascii="Times New Roman" w:cs="Times New Roman" w:eastAsia="Times New Roman" w:hAnsi="Times New Roman"/>
          <w:sz w:val="24"/>
          <w:szCs w:val="24"/>
          <w:color w:val="auto"/>
        </w:rPr>
        <w:t>4</w:t>
      </w:r>
    </w:p>
    <w:p>
      <w:pPr>
        <w:spacing w:after="0" w:line="41" w:lineRule="exact"/>
        <w:rPr>
          <w:sz w:val="20"/>
          <w:szCs w:val="20"/>
          <w:color w:val="auto"/>
        </w:rPr>
      </w:pPr>
    </w:p>
    <w:p>
      <w:pPr>
        <w:ind w:left="500" w:hanging="238"/>
        <w:spacing w:after="0"/>
        <w:tabs>
          <w:tab w:leader="none" w:pos="50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Требования  к  организации  и  проведению  школьного   и  муниципального  этапов</w:t>
      </w:r>
    </w:p>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олимпиады с  учѐтом  актуальных  документов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регламентирующих  организацию и</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проведение олимпиады по английскому языку</w:t>
      </w:r>
      <w:r>
        <w:rPr>
          <w:sz w:val="20"/>
          <w:szCs w:val="20"/>
          <w:color w:val="auto"/>
        </w:rPr>
        <w:tab/>
      </w:r>
      <w:r>
        <w:rPr>
          <w:rFonts w:ascii="Times New Roman" w:cs="Times New Roman" w:eastAsia="Times New Roman" w:hAnsi="Times New Roman"/>
          <w:sz w:val="24"/>
          <w:szCs w:val="24"/>
          <w:color w:val="auto"/>
        </w:rPr>
        <w:t>5</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2.1. </w:t>
      </w:r>
      <w:r>
        <w:rPr>
          <w:rFonts w:ascii="Times New Roman" w:cs="Times New Roman" w:eastAsia="Times New Roman" w:hAnsi="Times New Roman"/>
          <w:sz w:val="24"/>
          <w:szCs w:val="24"/>
          <w:color w:val="auto"/>
        </w:rPr>
        <w:t>Состав участников</w:t>
      </w:r>
      <w:r>
        <w:rPr>
          <w:sz w:val="20"/>
          <w:szCs w:val="20"/>
          <w:color w:val="auto"/>
        </w:rPr>
        <w:tab/>
      </w:r>
      <w:r>
        <w:rPr>
          <w:rFonts w:ascii="Times New Roman" w:cs="Times New Roman" w:eastAsia="Times New Roman" w:hAnsi="Times New Roman"/>
          <w:sz w:val="24"/>
          <w:szCs w:val="24"/>
          <w:color w:val="auto"/>
        </w:rPr>
        <w:t>5</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2.2. </w:t>
      </w:r>
      <w:r>
        <w:rPr>
          <w:rFonts w:ascii="Times New Roman" w:cs="Times New Roman" w:eastAsia="Times New Roman" w:hAnsi="Times New Roman"/>
          <w:sz w:val="24"/>
          <w:szCs w:val="24"/>
          <w:color w:val="auto"/>
        </w:rPr>
        <w:t>Количество конкурсов</w:t>
      </w:r>
      <w:r>
        <w:rPr>
          <w:sz w:val="20"/>
          <w:szCs w:val="20"/>
          <w:color w:val="auto"/>
        </w:rPr>
        <w:tab/>
      </w:r>
      <w:r>
        <w:rPr>
          <w:rFonts w:ascii="Times New Roman" w:cs="Times New Roman" w:eastAsia="Times New Roman" w:hAnsi="Times New Roman"/>
          <w:sz w:val="24"/>
          <w:szCs w:val="24"/>
          <w:color w:val="auto"/>
        </w:rPr>
        <w:t>5</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2.3. </w:t>
      </w:r>
      <w:r>
        <w:rPr>
          <w:rFonts w:ascii="Times New Roman" w:cs="Times New Roman" w:eastAsia="Times New Roman" w:hAnsi="Times New Roman"/>
          <w:sz w:val="24"/>
          <w:szCs w:val="24"/>
          <w:color w:val="auto"/>
        </w:rPr>
        <w:t>Показ работ и апелляции</w:t>
      </w:r>
      <w:r>
        <w:rPr>
          <w:sz w:val="20"/>
          <w:szCs w:val="20"/>
          <w:color w:val="auto"/>
        </w:rPr>
        <w:tab/>
      </w:r>
      <w:r>
        <w:rPr>
          <w:rFonts w:ascii="Times New Roman" w:cs="Times New Roman" w:eastAsia="Times New Roman" w:hAnsi="Times New Roman"/>
          <w:sz w:val="24"/>
          <w:szCs w:val="24"/>
          <w:color w:val="auto"/>
        </w:rPr>
        <w:t>5</w:t>
      </w:r>
    </w:p>
    <w:p>
      <w:pPr>
        <w:spacing w:after="0" w:line="41" w:lineRule="exact"/>
        <w:rPr>
          <w:sz w:val="20"/>
          <w:szCs w:val="20"/>
          <w:color w:val="auto"/>
        </w:rPr>
      </w:pPr>
    </w:p>
    <w:p>
      <w:pPr>
        <w:ind w:left="500" w:hanging="238"/>
        <w:spacing w:after="0"/>
        <w:tabs>
          <w:tab w:leader="none" w:pos="50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Методические рекомендации по разработке заданий школьного и муниципального</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этапов</w:t>
      </w:r>
      <w:r>
        <w:rPr>
          <w:sz w:val="20"/>
          <w:szCs w:val="20"/>
          <w:color w:val="auto"/>
        </w:rPr>
        <w:tab/>
      </w:r>
      <w:r>
        <w:rPr>
          <w:rFonts w:ascii="Times New Roman" w:cs="Times New Roman" w:eastAsia="Times New Roman" w:hAnsi="Times New Roman"/>
          <w:sz w:val="24"/>
          <w:szCs w:val="24"/>
          <w:color w:val="auto"/>
        </w:rPr>
        <w:t>6</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3.1. </w:t>
      </w:r>
      <w:r>
        <w:rPr>
          <w:rFonts w:ascii="Times New Roman" w:cs="Times New Roman" w:eastAsia="Times New Roman" w:hAnsi="Times New Roman"/>
          <w:sz w:val="24"/>
          <w:szCs w:val="24"/>
          <w:color w:val="auto"/>
        </w:rPr>
        <w:t>Принципы составления олимпиадных заданий</w:t>
      </w:r>
      <w:r>
        <w:rPr>
          <w:sz w:val="20"/>
          <w:szCs w:val="20"/>
          <w:color w:val="auto"/>
        </w:rPr>
        <w:tab/>
      </w:r>
      <w:r>
        <w:rPr>
          <w:rFonts w:ascii="Times New Roman" w:cs="Times New Roman" w:eastAsia="Times New Roman" w:hAnsi="Times New Roman"/>
          <w:sz w:val="24"/>
          <w:szCs w:val="24"/>
          <w:color w:val="auto"/>
        </w:rPr>
        <w:t>6</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3.2. </w:t>
      </w:r>
      <w:r>
        <w:rPr>
          <w:rFonts w:ascii="Times New Roman" w:cs="Times New Roman" w:eastAsia="Times New Roman" w:hAnsi="Times New Roman"/>
          <w:sz w:val="24"/>
          <w:szCs w:val="24"/>
          <w:color w:val="auto"/>
        </w:rPr>
        <w:t>Уровень сложности заданий</w:t>
      </w:r>
      <w:r>
        <w:rPr>
          <w:sz w:val="20"/>
          <w:szCs w:val="20"/>
          <w:color w:val="auto"/>
        </w:rPr>
        <w:tab/>
      </w:r>
      <w:r>
        <w:rPr>
          <w:rFonts w:ascii="Times New Roman" w:cs="Times New Roman" w:eastAsia="Times New Roman" w:hAnsi="Times New Roman"/>
          <w:sz w:val="24"/>
          <w:szCs w:val="24"/>
          <w:color w:val="auto"/>
        </w:rPr>
        <w:t>8</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3.3. </w:t>
      </w:r>
      <w:r>
        <w:rPr>
          <w:rFonts w:ascii="Times New Roman" w:cs="Times New Roman" w:eastAsia="Times New Roman" w:hAnsi="Times New Roman"/>
          <w:sz w:val="24"/>
          <w:szCs w:val="24"/>
          <w:color w:val="auto"/>
        </w:rPr>
        <w:t>Рекомендации по подбору текстовых материалов</w:t>
      </w:r>
      <w:r>
        <w:rPr>
          <w:sz w:val="20"/>
          <w:szCs w:val="20"/>
          <w:color w:val="auto"/>
        </w:rPr>
        <w:tab/>
      </w:r>
      <w:r>
        <w:rPr>
          <w:rFonts w:ascii="Times New Roman" w:cs="Times New Roman" w:eastAsia="Times New Roman" w:hAnsi="Times New Roman"/>
          <w:sz w:val="24"/>
          <w:szCs w:val="24"/>
          <w:color w:val="auto"/>
        </w:rPr>
        <w:t>9</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3.4. </w:t>
      </w:r>
      <w:r>
        <w:rPr>
          <w:rFonts w:ascii="Times New Roman" w:cs="Times New Roman" w:eastAsia="Times New Roman" w:hAnsi="Times New Roman"/>
          <w:sz w:val="24"/>
          <w:szCs w:val="24"/>
          <w:color w:val="auto"/>
        </w:rPr>
        <w:t>Методическая и технологическая корректность  составления комплектов заданий</w:t>
      </w:r>
      <w:r>
        <w:rPr>
          <w:sz w:val="20"/>
          <w:szCs w:val="20"/>
          <w:color w:val="auto"/>
        </w:rPr>
        <w:tab/>
      </w:r>
      <w:r>
        <w:rPr>
          <w:rFonts w:ascii="Times New Roman" w:cs="Times New Roman" w:eastAsia="Times New Roman" w:hAnsi="Times New Roman"/>
          <w:sz w:val="24"/>
          <w:szCs w:val="24"/>
          <w:color w:val="auto"/>
        </w:rPr>
        <w:t>10</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3.5. </w:t>
      </w:r>
      <w:r>
        <w:rPr>
          <w:rFonts w:ascii="Times New Roman" w:cs="Times New Roman" w:eastAsia="Times New Roman" w:hAnsi="Times New Roman"/>
          <w:sz w:val="24"/>
          <w:szCs w:val="24"/>
          <w:color w:val="auto"/>
        </w:rPr>
        <w:t>Продолжительность конкурсов</w:t>
      </w:r>
      <w:r>
        <w:rPr>
          <w:sz w:val="20"/>
          <w:szCs w:val="20"/>
          <w:color w:val="auto"/>
        </w:rPr>
        <w:tab/>
      </w:r>
      <w:r>
        <w:rPr>
          <w:rFonts w:ascii="Times New Roman" w:cs="Times New Roman" w:eastAsia="Times New Roman" w:hAnsi="Times New Roman"/>
          <w:sz w:val="24"/>
          <w:szCs w:val="24"/>
          <w:color w:val="auto"/>
        </w:rPr>
        <w:t>11</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3.6. </w:t>
      </w:r>
      <w:r>
        <w:rPr>
          <w:rFonts w:ascii="Times New Roman" w:cs="Times New Roman" w:eastAsia="Times New Roman" w:hAnsi="Times New Roman"/>
          <w:sz w:val="24"/>
          <w:szCs w:val="24"/>
          <w:color w:val="auto"/>
        </w:rPr>
        <w:t>Творческий характер заданий</w:t>
      </w:r>
      <w:r>
        <w:rPr>
          <w:sz w:val="20"/>
          <w:szCs w:val="20"/>
          <w:color w:val="auto"/>
        </w:rPr>
        <w:tab/>
      </w:r>
      <w:r>
        <w:rPr>
          <w:rFonts w:ascii="Times New Roman" w:cs="Times New Roman" w:eastAsia="Times New Roman" w:hAnsi="Times New Roman"/>
          <w:sz w:val="24"/>
          <w:szCs w:val="24"/>
          <w:color w:val="auto"/>
        </w:rPr>
        <w:t>12</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3.7. </w:t>
      </w:r>
      <w:r>
        <w:rPr>
          <w:rFonts w:ascii="Times New Roman" w:cs="Times New Roman" w:eastAsia="Times New Roman" w:hAnsi="Times New Roman"/>
          <w:sz w:val="24"/>
          <w:szCs w:val="24"/>
          <w:color w:val="auto"/>
        </w:rPr>
        <w:t>Формирование комплектов заданий</w:t>
      </w:r>
      <w:r>
        <w:rPr>
          <w:sz w:val="20"/>
          <w:szCs w:val="20"/>
          <w:color w:val="auto"/>
        </w:rPr>
        <w:tab/>
      </w:r>
      <w:r>
        <w:rPr>
          <w:rFonts w:ascii="Times New Roman" w:cs="Times New Roman" w:eastAsia="Times New Roman" w:hAnsi="Times New Roman"/>
          <w:sz w:val="24"/>
          <w:szCs w:val="24"/>
          <w:color w:val="auto"/>
        </w:rPr>
        <w:t>12</w:t>
      </w:r>
    </w:p>
    <w:p>
      <w:pPr>
        <w:spacing w:after="0" w:line="41"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4. </w:t>
      </w:r>
      <w:r>
        <w:rPr>
          <w:rFonts w:ascii="Times New Roman" w:cs="Times New Roman" w:eastAsia="Times New Roman" w:hAnsi="Times New Roman"/>
          <w:sz w:val="24"/>
          <w:szCs w:val="24"/>
          <w:color w:val="auto"/>
        </w:rPr>
        <w:t>Методика оценивания выполненных  олимпиадных заданий</w:t>
      </w:r>
      <w:r>
        <w:rPr>
          <w:sz w:val="20"/>
          <w:szCs w:val="20"/>
          <w:color w:val="auto"/>
        </w:rPr>
        <w:tab/>
      </w:r>
      <w:r>
        <w:rPr>
          <w:rFonts w:ascii="Times New Roman" w:cs="Times New Roman" w:eastAsia="Times New Roman" w:hAnsi="Times New Roman"/>
          <w:sz w:val="24"/>
          <w:szCs w:val="24"/>
          <w:color w:val="auto"/>
        </w:rPr>
        <w:t>13</w:t>
      </w:r>
    </w:p>
    <w:p>
      <w:pPr>
        <w:spacing w:after="0" w:line="41" w:lineRule="exact"/>
        <w:rPr>
          <w:sz w:val="20"/>
          <w:szCs w:val="20"/>
          <w:color w:val="auto"/>
        </w:rPr>
      </w:pPr>
    </w:p>
    <w:p>
      <w:pPr>
        <w:ind w:left="500" w:hanging="238"/>
        <w:spacing w:after="0"/>
        <w:tabs>
          <w:tab w:leader="none" w:pos="500"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Описание  необходимого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технического  обеспечения  для  выполнения</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олимпиадных заданий</w:t>
      </w:r>
      <w:r>
        <w:rPr>
          <w:sz w:val="20"/>
          <w:szCs w:val="20"/>
          <w:color w:val="auto"/>
        </w:rPr>
        <w:tab/>
      </w:r>
      <w:r>
        <w:rPr>
          <w:rFonts w:ascii="Times New Roman" w:cs="Times New Roman" w:eastAsia="Times New Roman" w:hAnsi="Times New Roman"/>
          <w:sz w:val="24"/>
          <w:szCs w:val="24"/>
          <w:color w:val="auto"/>
        </w:rPr>
        <w:t>15</w:t>
      </w:r>
    </w:p>
    <w:p>
      <w:pPr>
        <w:spacing w:after="0" w:line="41" w:lineRule="exact"/>
        <w:rPr>
          <w:sz w:val="20"/>
          <w:szCs w:val="20"/>
          <w:color w:val="auto"/>
        </w:rPr>
      </w:pPr>
    </w:p>
    <w:p>
      <w:pPr>
        <w:ind w:left="500" w:hanging="238"/>
        <w:spacing w:after="0"/>
        <w:tabs>
          <w:tab w:leader="none" w:pos="5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Перечень  справочных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проведения олимпиады</w:t>
      </w:r>
      <w:r>
        <w:rPr>
          <w:sz w:val="20"/>
          <w:szCs w:val="20"/>
          <w:color w:val="auto"/>
        </w:rPr>
        <w:tab/>
      </w:r>
      <w:r>
        <w:rPr>
          <w:rFonts w:ascii="Times New Roman" w:cs="Times New Roman" w:eastAsia="Times New Roman" w:hAnsi="Times New Roman"/>
          <w:sz w:val="24"/>
          <w:szCs w:val="24"/>
          <w:color w:val="auto"/>
        </w:rPr>
        <w:t>15</w:t>
      </w:r>
    </w:p>
    <w:p>
      <w:pPr>
        <w:spacing w:after="0" w:line="53" w:lineRule="exact"/>
        <w:rPr>
          <w:sz w:val="20"/>
          <w:szCs w:val="20"/>
          <w:color w:val="auto"/>
        </w:rPr>
      </w:pPr>
    </w:p>
    <w:p>
      <w:pPr>
        <w:jc w:val="both"/>
        <w:ind w:left="540" w:right="520" w:hanging="278"/>
        <w:spacing w:after="0" w:line="264" w:lineRule="auto"/>
        <w:tabs>
          <w:tab w:leader="none" w:pos="49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Образец комплекта олимпиадных заданий для школьного этапа всероссийской олимпиады школьников по английскому языку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комплект заданий для учащихся</w:t>
      </w:r>
    </w:p>
    <w:p>
      <w:pPr>
        <w:spacing w:after="0" w:line="17"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9—11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16</w:t>
      </w:r>
    </w:p>
    <w:p>
      <w:pPr>
        <w:spacing w:after="0" w:line="41"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8. </w:t>
      </w:r>
      <w:r>
        <w:rPr>
          <w:rFonts w:ascii="Times New Roman" w:cs="Times New Roman" w:eastAsia="Times New Roman" w:hAnsi="Times New Roman"/>
          <w:sz w:val="24"/>
          <w:szCs w:val="24"/>
          <w:color w:val="auto"/>
        </w:rPr>
        <w:t>Список рекомендуемой литературы</w:t>
      </w:r>
      <w:r>
        <w:rPr>
          <w:sz w:val="20"/>
          <w:szCs w:val="20"/>
          <w:color w:val="auto"/>
        </w:rPr>
        <w:tab/>
      </w:r>
      <w:r>
        <w:rPr>
          <w:rFonts w:ascii="Times New Roman" w:cs="Times New Roman" w:eastAsia="Times New Roman" w:hAnsi="Times New Roman"/>
          <w:sz w:val="24"/>
          <w:szCs w:val="24"/>
          <w:color w:val="auto"/>
        </w:rPr>
        <w:t>35</w:t>
      </w:r>
    </w:p>
    <w:p>
      <w:pPr>
        <w:spacing w:after="0" w:line="41"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9. </w:t>
      </w:r>
      <w:r>
        <w:rPr>
          <w:rFonts w:ascii="Times New Roman" w:cs="Times New Roman" w:eastAsia="Times New Roman" w:hAnsi="Times New Roman"/>
          <w:sz w:val="24"/>
          <w:szCs w:val="24"/>
          <w:color w:val="auto"/>
        </w:rPr>
        <w:t>Контактная информация</w:t>
      </w:r>
      <w:r>
        <w:rPr>
          <w:sz w:val="20"/>
          <w:szCs w:val="20"/>
          <w:color w:val="auto"/>
        </w:rPr>
        <w:tab/>
      </w:r>
      <w:r>
        <w:rPr>
          <w:rFonts w:ascii="Times New Roman" w:cs="Times New Roman" w:eastAsia="Times New Roman" w:hAnsi="Times New Roman"/>
          <w:sz w:val="24"/>
          <w:szCs w:val="2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860"/>
          </w:cols>
          <w:pgMar w:left="1440" w:top="1440" w:right="606" w:bottom="150" w:gutter="0" w:footer="0" w:header="0"/>
        </w:sectPr>
      </w:pPr>
    </w:p>
    <w:p>
      <w:pPr>
        <w:spacing w:after="0" w:line="259" w:lineRule="exact"/>
        <w:rPr>
          <w:sz w:val="20"/>
          <w:szCs w:val="20"/>
          <w:color w:val="auto"/>
        </w:rPr>
      </w:pPr>
    </w:p>
    <w:p>
      <w:pPr>
        <w:ind w:left="3700" w:hanging="231"/>
        <w:spacing w:after="0"/>
        <w:tabs>
          <w:tab w:leader="none" w:pos="3700" w:val="left"/>
        </w:tabs>
        <w:numPr>
          <w:ilvl w:val="0"/>
          <w:numId w:val="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ОБЩИЕ ПОЛОЖЕНИЯ</w:t>
      </w:r>
    </w:p>
    <w:p>
      <w:pPr>
        <w:spacing w:after="0" w:line="38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Настоящие методические рекомендации подготовлены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по английскому языку в помощь соответствующим методическим комиссиям и жюри в составлении заданий и проведении школьного и муниципального этапов всероссийской олимпиады школьников по английскому языку в субъектах Российской Федерации.</w:t>
      </w:r>
    </w:p>
    <w:p>
      <w:pPr>
        <w:spacing w:after="0" w:line="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Методические материалы содержат рекомендации по порядку проведения олимпиад по английскому языку, требования к структуре и содержанию олимпиадных заданий, рекомендуемые источники информации для подготовки заданий, а также рекомендации по оцениванию ответов участников олимпиад.</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 составлении Требований к проведению школьного и муниципального этапов</w:t>
      </w:r>
    </w:p>
    <w:p>
      <w:pPr>
        <w:spacing w:after="0" w:line="149"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4"/>
          <w:szCs w:val="24"/>
          <w:color w:val="auto"/>
        </w:rPr>
        <w:t>всероссийской олимпиады школьников по английскому языку следует опираться на актуальный Порядок проведения всероссийской олимпиады школьников, утверждѐнный приказом Министерства образования и науки Российской Федерации (Минобрнауки России) от 18 ноября 2013 г. № 1252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 внесѐнные в Порядок (приказы Минобрнауки России от 17 марта 2015 г. № 249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17 декабря 2015 г. № </w:t>
      </w:r>
      <w:r>
        <w:rPr>
          <w:rFonts w:ascii="Times New Roman" w:cs="Times New Roman" w:eastAsia="Times New Roman" w:hAnsi="Times New Roman"/>
          <w:sz w:val="24"/>
          <w:szCs w:val="24"/>
          <w:color w:val="auto"/>
        </w:rPr>
        <w:t>1488,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17 </w:t>
      </w:r>
      <w:r>
        <w:rPr>
          <w:rFonts w:ascii="Times New Roman" w:cs="Times New Roman" w:eastAsia="Times New Roman" w:hAnsi="Times New Roman"/>
          <w:sz w:val="24"/>
          <w:szCs w:val="24"/>
          <w:color w:val="auto"/>
        </w:rPr>
        <w:t>ноября 2016 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1435). </w:t>
      </w:r>
      <w:r>
        <w:rPr>
          <w:rFonts w:ascii="Times New Roman" w:cs="Times New Roman" w:eastAsia="Times New Roman" w:hAnsi="Times New Roman"/>
          <w:sz w:val="24"/>
          <w:szCs w:val="24"/>
          <w:color w:val="auto"/>
        </w:rPr>
        <w:t>При подготовке Требований к проведению школьного 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муниципального этапов всероссийской олимпиады школьников 2020/21 учебного года необходимо также учитывать Постановление Главного государственного санитарного врача Российской Федерации от 30.06.2020 г. № 16 «Об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эпидемиологических правил СП 3.1/2.4 3598</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молодѐжи</w:t>
      </w:r>
    </w:p>
    <w:p>
      <w:pPr>
        <w:spacing w:after="0" w:line="3" w:lineRule="exact"/>
        <w:rPr>
          <w:sz w:val="20"/>
          <w:szCs w:val="20"/>
          <w:color w:val="auto"/>
        </w:rPr>
      </w:pPr>
    </w:p>
    <w:p>
      <w:pPr>
        <w:ind w:left="700" w:hanging="438"/>
        <w:spacing w:after="0"/>
        <w:tabs>
          <w:tab w:leader="none" w:pos="700"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условиях    распространения    новой    коронавирусной    инфекции    (COVID</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зарегистрировано</w:t>
      </w:r>
      <w:r>
        <w:rPr>
          <w:rFonts w:ascii="Times New Roman" w:cs="Times New Roman" w:eastAsia="Times New Roman" w:hAnsi="Times New Roman"/>
          <w:sz w:val="24"/>
          <w:szCs w:val="24"/>
          <w:color w:val="auto"/>
        </w:rPr>
        <w:t xml:space="preserve"> 03.07.2020 </w:t>
      </w:r>
      <w:r>
        <w:rPr>
          <w:rFonts w:ascii="Times New Roman" w:cs="Times New Roman" w:eastAsia="Times New Roman" w:hAnsi="Times New Roman"/>
          <w:sz w:val="24"/>
          <w:szCs w:val="24"/>
          <w:color w:val="auto"/>
        </w:rPr>
        <w:t>г. № 58824). В связи с этим необходимо предусмотреть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при организации школьного и муниципального этапов </w:t>
      </w:r>
      <w:r>
        <w:rPr>
          <w:rFonts w:ascii="Times New Roman" w:cs="Times New Roman" w:eastAsia="Times New Roman" w:hAnsi="Times New Roman"/>
          <w:sz w:val="24"/>
          <w:szCs w:val="24"/>
          <w:b w:val="1"/>
          <w:bCs w:val="1"/>
          <w:color w:val="auto"/>
        </w:rPr>
        <w:t>возможность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олимпиады с использованием информационно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коммуникационных технологий</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1200" w:hanging="249"/>
        <w:spacing w:after="0"/>
        <w:tabs>
          <w:tab w:leader="none" w:pos="1200" w:val="left"/>
        </w:tabs>
        <w:numPr>
          <w:ilvl w:val="1"/>
          <w:numId w:val="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ТРЕБОВАНИЯ К ОРГАНИЗАЦИИ И ПРОВЕДЕНИЮ ШКОЛЬНОГО</w:t>
      </w:r>
    </w:p>
    <w:p>
      <w:pPr>
        <w:spacing w:after="0" w:line="149" w:lineRule="exact"/>
        <w:rPr>
          <w:rFonts w:ascii="Times New Roman" w:cs="Times New Roman" w:eastAsia="Times New Roman" w:hAnsi="Times New Roman"/>
          <w:sz w:val="24"/>
          <w:szCs w:val="24"/>
          <w:b w:val="1"/>
          <w:bCs w:val="1"/>
          <w:color w:val="auto"/>
        </w:rPr>
      </w:pPr>
    </w:p>
    <w:p>
      <w:pPr>
        <w:jc w:val="both"/>
        <w:ind w:left="500" w:right="220" w:hanging="17"/>
        <w:spacing w:after="0" w:line="375" w:lineRule="auto"/>
        <w:tabs>
          <w:tab w:leader="none" w:pos="740" w:val="left"/>
        </w:tabs>
        <w:numPr>
          <w:ilvl w:val="0"/>
          <w:numId w:val="8"/>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МУНИЦИПАЛЬНОГО ЭТАПОВ ОЛИМПИАДЫ С УЧЁТОМ АКТУАЛЬНЫХ ДОКУМЕНТОВ</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 РЕГЛАМЕНТИРУЮЩИХ ОРГАНИЗАЦИЮ И ПРОВЕДЕНИЕ</w:t>
      </w:r>
    </w:p>
    <w:p>
      <w:pPr>
        <w:ind w:left="23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b w:val="1"/>
          <w:bCs w:val="1"/>
          <w:color w:val="auto"/>
        </w:rPr>
        <w:t>ОЛИМПИАДЫ ПО АНГЛИЙСКОМУ ЯЗЫКУ</w:t>
      </w:r>
    </w:p>
    <w:p>
      <w:pPr>
        <w:spacing w:after="0" w:line="38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При разработке Требований к организации и проведению школьного и муниципального этапов всероссийской олимпиады школьников по английскому языку следует опираться на актуальный Порядок проведения всероссийской олимпиады школьников, утверждѐнный приказом Министерства образования и науки Российской Федерации (Минобрнауки России) от 18 ноября 2013 г. № 1252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 внесѐнные</w:t>
      </w:r>
    </w:p>
    <w:p>
      <w:pPr>
        <w:spacing w:after="0" w:line="17" w:lineRule="exact"/>
        <w:rPr>
          <w:sz w:val="20"/>
          <w:szCs w:val="20"/>
          <w:color w:val="auto"/>
        </w:rPr>
      </w:pPr>
    </w:p>
    <w:p>
      <w:pPr>
        <w:ind w:left="260" w:right="20" w:firstLine="2"/>
        <w:spacing w:after="0" w:line="350" w:lineRule="auto"/>
        <w:tabs>
          <w:tab w:leader="none" w:pos="454"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Порядок (приказы Минобрнауки России от 17 марта 2015 г. № 249, 17 декабря 2015 г. № </w:t>
      </w:r>
      <w:r>
        <w:rPr>
          <w:rFonts w:ascii="Times New Roman" w:cs="Times New Roman" w:eastAsia="Times New Roman" w:hAnsi="Times New Roman"/>
          <w:sz w:val="24"/>
          <w:szCs w:val="24"/>
          <w:color w:val="auto"/>
        </w:rPr>
        <w:t>1488,</w:t>
      </w:r>
      <w:r>
        <w:rPr>
          <w:rFonts w:ascii="Times New Roman" w:cs="Times New Roman" w:eastAsia="Times New Roman" w:hAnsi="Times New Roman"/>
          <w:sz w:val="24"/>
          <w:szCs w:val="24"/>
          <w:color w:val="auto"/>
        </w:rPr>
        <w:t xml:space="preserve"> 17 ноября 2016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1435).</w:t>
      </w: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2.1. </w:t>
      </w:r>
      <w:r>
        <w:rPr>
          <w:rFonts w:ascii="Times New Roman" w:cs="Times New Roman" w:eastAsia="Times New Roman" w:hAnsi="Times New Roman"/>
          <w:sz w:val="24"/>
          <w:szCs w:val="24"/>
          <w:b w:val="1"/>
          <w:bCs w:val="1"/>
          <w:color w:val="auto"/>
        </w:rPr>
        <w:t>Состав участников</w:t>
      </w:r>
    </w:p>
    <w:p>
      <w:pPr>
        <w:spacing w:after="0" w:line="267" w:lineRule="exact"/>
        <w:rPr>
          <w:sz w:val="20"/>
          <w:szCs w:val="20"/>
          <w:color w:val="auto"/>
        </w:rPr>
      </w:pPr>
    </w:p>
    <w:p>
      <w:pPr>
        <w:jc w:val="both"/>
        <w:ind w:left="260" w:firstLine="710"/>
        <w:spacing w:after="0" w:line="348" w:lineRule="auto"/>
        <w:tabs>
          <w:tab w:leader="none" w:pos="1222" w:val="left"/>
        </w:tabs>
        <w:numPr>
          <w:ilvl w:val="0"/>
          <w:numId w:val="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школьном этапе всероссийской олимпиады школьников по английскому языку принимают участие учащиеся 5—11 классов. Участники делятся на 3 возрастные группы:</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—6 классы, 7—8 классы и 9—11 классы.</w:t>
      </w:r>
    </w:p>
    <w:p>
      <w:pPr>
        <w:spacing w:after="0" w:line="149" w:lineRule="exact"/>
        <w:rPr>
          <w:sz w:val="20"/>
          <w:szCs w:val="20"/>
          <w:color w:val="auto"/>
        </w:rPr>
      </w:pPr>
    </w:p>
    <w:p>
      <w:pPr>
        <w:jc w:val="both"/>
        <w:ind w:left="260" w:firstLine="710"/>
        <w:spacing w:after="0" w:line="354" w:lineRule="auto"/>
        <w:tabs>
          <w:tab w:leader="none" w:pos="1237" w:val="left"/>
        </w:tabs>
        <w:numPr>
          <w:ilvl w:val="0"/>
          <w:numId w:val="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муниципальном этапе всероссийской олимпиады школьников по английскому языку принимают участие учащиеся 7—11 классов. Участники делятся на 2 возрастные группы: 7—8 классы и 9—11 классы.</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2.2. </w:t>
      </w:r>
      <w:r>
        <w:rPr>
          <w:rFonts w:ascii="Times New Roman" w:cs="Times New Roman" w:eastAsia="Times New Roman" w:hAnsi="Times New Roman"/>
          <w:sz w:val="24"/>
          <w:szCs w:val="24"/>
          <w:b w:val="1"/>
          <w:bCs w:val="1"/>
          <w:color w:val="auto"/>
        </w:rPr>
        <w:t>Количество конкурсов</w:t>
      </w: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Школьный и муниципальный этапы включают пять конкурсов (см. п.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данных Рекомендаций). Четыре письменных конкурса являются обязательными для всех этапов. Решение о проведении устного конкурса для каждой возрастной группы принимает организатор соответствующего этапа (подробнее см. п.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данных Рекомендаций)</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2.3. </w:t>
      </w:r>
      <w:r>
        <w:rPr>
          <w:rFonts w:ascii="Times New Roman" w:cs="Times New Roman" w:eastAsia="Times New Roman" w:hAnsi="Times New Roman"/>
          <w:sz w:val="24"/>
          <w:szCs w:val="24"/>
          <w:b w:val="1"/>
          <w:bCs w:val="1"/>
          <w:color w:val="auto"/>
        </w:rPr>
        <w:t>Показ работ и апелляции</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В Требованиях к организации и проведению школьного и муниципального этапов должны быть описаны процедуры показа выполненных олимпиадных заданий и рассмотрения апелляций. При разработке регламента проведения показа работ и апелляций следует опираться на актуальный Порядок проведения всероссийской олимпиады школьников, утверждѐнный приказом Министерства образования и науки Российской Федерации (Минобрнауки России) от 18 ноября 2013 г. № 1252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 внесѐнные в Порядок (приказы Минобрнауки России от 17 марта 2015 г. № 249,</w:t>
      </w:r>
    </w:p>
    <w:p>
      <w:pPr>
        <w:spacing w:after="0" w:line="2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17 декабря 2015 г. № 1488, 17 ноября 2016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1435). При этом при разработке регламента проведения показа работ и апелляций на школьном и муниципальном этапах необходимо учесть, что </w:t>
      </w:r>
      <w:r>
        <w:rPr>
          <w:rFonts w:ascii="Times New Roman" w:cs="Times New Roman" w:eastAsia="Times New Roman" w:hAnsi="Times New Roman"/>
          <w:sz w:val="24"/>
          <w:szCs w:val="24"/>
          <w:b w:val="1"/>
          <w:bCs w:val="1"/>
          <w:color w:val="auto"/>
        </w:rPr>
        <w:t>изменение баллов НЕ МОЖЕТ происходить при показе работ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Изменение баллов должно происходить только во время апелляций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в том числе</w:t>
      </w:r>
    </w:p>
    <w:p>
      <w:pPr>
        <w:spacing w:after="0" w:line="7" w:lineRule="exact"/>
        <w:rPr>
          <w:sz w:val="20"/>
          <w:szCs w:val="20"/>
          <w:color w:val="auto"/>
        </w:rPr>
      </w:pPr>
    </w:p>
    <w:p>
      <w:pPr>
        <w:ind w:left="460" w:hanging="198"/>
        <w:spacing w:after="0"/>
        <w:tabs>
          <w:tab w:leader="none" w:pos="460" w:val="left"/>
        </w:tabs>
        <w:numPr>
          <w:ilvl w:val="0"/>
          <w:numId w:val="1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по техническим ошибкам</w:t>
      </w:r>
      <w:r>
        <w:rPr>
          <w:rFonts w:ascii="Times New Roman" w:cs="Times New Roman" w:eastAsia="Times New Roman" w:hAnsi="Times New Roman"/>
          <w:sz w:val="24"/>
          <w:szCs w:val="24"/>
          <w:b w:val="1"/>
          <w:bCs w:val="1"/>
          <w:color w:val="auto"/>
        </w:rPr>
        <w:t>.</w:t>
      </w:r>
    </w:p>
    <w:p>
      <w:pPr>
        <w:spacing w:after="0" w:line="200" w:lineRule="exact"/>
        <w:rPr>
          <w:rFonts w:ascii="Times New Roman" w:cs="Times New Roman" w:eastAsia="Times New Roman" w:hAnsi="Times New Roman"/>
          <w:sz w:val="24"/>
          <w:szCs w:val="24"/>
          <w:b w:val="1"/>
          <w:bCs w:val="1"/>
          <w:color w:val="auto"/>
        </w:rPr>
      </w:pPr>
    </w:p>
    <w:p>
      <w:pPr>
        <w:spacing w:after="0" w:line="200" w:lineRule="exact"/>
        <w:rPr>
          <w:rFonts w:ascii="Times New Roman" w:cs="Times New Roman" w:eastAsia="Times New Roman" w:hAnsi="Times New Roman"/>
          <w:sz w:val="24"/>
          <w:szCs w:val="24"/>
          <w:b w:val="1"/>
          <w:bCs w:val="1"/>
          <w:color w:val="auto"/>
        </w:rPr>
      </w:pPr>
    </w:p>
    <w:p>
      <w:pPr>
        <w:spacing w:after="0" w:line="267" w:lineRule="exact"/>
        <w:rPr>
          <w:rFonts w:ascii="Times New Roman" w:cs="Times New Roman" w:eastAsia="Times New Roman" w:hAnsi="Times New Roman"/>
          <w:sz w:val="24"/>
          <w:szCs w:val="24"/>
          <w:b w:val="1"/>
          <w:bCs w:val="1"/>
          <w:color w:val="auto"/>
        </w:rPr>
      </w:pPr>
    </w:p>
    <w:p>
      <w:pPr>
        <w:ind w:left="2120" w:right="720" w:hanging="1140"/>
        <w:spacing w:after="0" w:line="348" w:lineRule="auto"/>
        <w:tabs>
          <w:tab w:leader="none" w:pos="1218" w:val="left"/>
        </w:tabs>
        <w:numPr>
          <w:ilvl w:val="1"/>
          <w:numId w:val="1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 ПО РАЗРАБОТКЕ ЗАДАНИЙ ШКОЛЬНОГО И МУНИЦИПАЛЬНОГО ЭТАПОВ</w:t>
      </w:r>
    </w:p>
    <w:p>
      <w:pPr>
        <w:spacing w:after="0" w:line="131" w:lineRule="exact"/>
        <w:rPr>
          <w:sz w:val="20"/>
          <w:szCs w:val="20"/>
          <w:color w:val="auto"/>
        </w:rPr>
      </w:pPr>
    </w:p>
    <w:p>
      <w:pPr>
        <w:ind w:left="980"/>
        <w:spacing w:after="0"/>
        <w:tabs>
          <w:tab w:leader="none" w:pos="2340" w:val="left"/>
          <w:tab w:leader="none" w:pos="3260" w:val="left"/>
          <w:tab w:leader="none" w:pos="3560" w:val="left"/>
          <w:tab w:leader="none" w:pos="4660" w:val="left"/>
          <w:tab w:leader="none" w:pos="6000" w:val="left"/>
          <w:tab w:leader="none" w:pos="7140" w:val="left"/>
          <w:tab w:leader="none" w:pos="8400" w:val="left"/>
          <w:tab w:leader="none" w:pos="8700" w:val="left"/>
        </w:tabs>
        <w:rPr>
          <w:sz w:val="20"/>
          <w:szCs w:val="20"/>
          <w:color w:val="auto"/>
        </w:rPr>
      </w:pPr>
      <w:r>
        <w:rPr>
          <w:rFonts w:ascii="Times New Roman" w:cs="Times New Roman" w:eastAsia="Times New Roman" w:hAnsi="Times New Roman"/>
          <w:sz w:val="24"/>
          <w:szCs w:val="24"/>
          <w:color w:val="auto"/>
        </w:rPr>
        <w:t>Основными</w:t>
        <w:tab/>
        <w:t>целями</w:t>
        <w:tab/>
        <w:t>и</w:t>
        <w:tab/>
        <w:t>задачами</w:t>
        <w:tab/>
        <w:t>олимпиады</w:t>
        <w:tab/>
        <w:t>являются</w:t>
        <w:tab/>
        <w:t>выявление</w:t>
        <w:tab/>
        <w:t>и</w:t>
      </w:r>
      <w:r>
        <w:rPr>
          <w:sz w:val="20"/>
          <w:szCs w:val="20"/>
          <w:color w:val="auto"/>
        </w:rPr>
        <w:tab/>
      </w:r>
      <w:r>
        <w:rPr>
          <w:rFonts w:ascii="Times New Roman" w:cs="Times New Roman" w:eastAsia="Times New Roman" w:hAnsi="Times New Roman"/>
          <w:sz w:val="23"/>
          <w:szCs w:val="23"/>
          <w:color w:val="auto"/>
        </w:rPr>
        <w:t>развитие</w:t>
      </w:r>
    </w:p>
    <w:p>
      <w:pPr>
        <w:spacing w:after="0" w:line="149" w:lineRule="exact"/>
        <w:rPr>
          <w:sz w:val="20"/>
          <w:szCs w:val="20"/>
          <w:color w:val="auto"/>
        </w:rPr>
      </w:pPr>
    </w:p>
    <w:p>
      <w:pPr>
        <w:jc w:val="both"/>
        <w:ind w:left="260" w:firstLine="2"/>
        <w:spacing w:after="0" w:line="356" w:lineRule="auto"/>
        <w:tabs>
          <w:tab w:leader="none" w:pos="512"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обучающихся творческих способностей и интереса к английскому языку, создание необходимых условий для поддержки одарѐнных детей, пропаганда лингвистических и социокультурных знаний, связанных с историей и современным функционированием различных вариантов английского языка и историей и культурой англоязычных стран.</w:t>
      </w:r>
    </w:p>
    <w:p>
      <w:pPr>
        <w:spacing w:after="0" w:line="18" w:lineRule="exact"/>
        <w:rPr>
          <w:rFonts w:ascii="Times New Roman" w:cs="Times New Roman" w:eastAsia="Times New Roman" w:hAnsi="Times New Roman"/>
          <w:sz w:val="24"/>
          <w:szCs w:val="24"/>
          <w:color w:val="auto"/>
        </w:rPr>
      </w:pPr>
    </w:p>
    <w:p>
      <w:pPr>
        <w:jc w:val="both"/>
        <w:ind w:left="260" w:firstLine="708"/>
        <w:spacing w:after="0" w:line="35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 олимпиады должны носить проблемно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поисковый характер и выявлять творческий потенциал участника. Задания олимпиады не должны повторять формат ГИА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9 и ГИА</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по английскому языку, однако должны соответствовать всем требованиям тестовых заданий.</w:t>
      </w:r>
    </w:p>
    <w:p>
      <w:pPr>
        <w:spacing w:after="0" w:line="3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4"/>
          <w:szCs w:val="24"/>
          <w:b w:val="1"/>
          <w:bCs w:val="1"/>
          <w:color w:val="auto"/>
        </w:rPr>
        <w:t xml:space="preserve">3.1. </w:t>
      </w:r>
      <w:r>
        <w:rPr>
          <w:rFonts w:ascii="Times New Roman" w:cs="Times New Roman" w:eastAsia="Times New Roman" w:hAnsi="Times New Roman"/>
          <w:sz w:val="24"/>
          <w:szCs w:val="24"/>
          <w:b w:val="1"/>
          <w:bCs w:val="1"/>
          <w:color w:val="auto"/>
        </w:rPr>
        <w:t>Принципы составления олимпиадных заданий</w:t>
      </w:r>
    </w:p>
    <w:p>
      <w:pPr>
        <w:spacing w:after="0" w:line="25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4"/>
          <w:szCs w:val="24"/>
          <w:b w:val="1"/>
          <w:bCs w:val="1"/>
          <w:color w:val="auto"/>
        </w:rPr>
        <w:t>Принципы составления заданий школьного этапа</w:t>
      </w:r>
    </w:p>
    <w:p>
      <w:pPr>
        <w:spacing w:after="0" w:line="264" w:lineRule="exact"/>
        <w:rPr>
          <w:sz w:val="20"/>
          <w:szCs w:val="20"/>
          <w:color w:val="auto"/>
        </w:rPr>
      </w:pPr>
    </w:p>
    <w:p>
      <w:pPr>
        <w:jc w:val="both"/>
        <w:ind w:left="260" w:firstLine="710"/>
        <w:spacing w:after="0" w:line="290" w:lineRule="auto"/>
        <w:tabs>
          <w:tab w:leader="none" w:pos="1254" w:val="left"/>
        </w:tabs>
        <w:numPr>
          <w:ilvl w:val="0"/>
          <w:numId w:val="1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Задачей школьного этапа олимпиады по английскому языку является популяризация английского языка в школах, привлечение как можно большего числа школьников к участию в олимпиаде, поэтому </w:t>
      </w:r>
      <w:r>
        <w:rPr>
          <w:rFonts w:ascii="Times New Roman" w:cs="Times New Roman" w:eastAsia="Times New Roman" w:hAnsi="Times New Roman"/>
          <w:sz w:val="24"/>
          <w:szCs w:val="24"/>
          <w:b w:val="1"/>
          <w:bCs w:val="1"/>
          <w:color w:val="auto"/>
        </w:rPr>
        <w:t>уровень сложности заданий на этом этапе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не должен быть завышен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задания должны быть интересными и посильными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для учащихся соответствующих возрастных групп.</w:t>
      </w:r>
    </w:p>
    <w:p>
      <w:pPr>
        <w:spacing w:after="0" w:line="90" w:lineRule="exact"/>
        <w:rPr>
          <w:sz w:val="20"/>
          <w:szCs w:val="20"/>
          <w:color w:val="auto"/>
        </w:rPr>
      </w:pPr>
    </w:p>
    <w:p>
      <w:pPr>
        <w:jc w:val="both"/>
        <w:ind w:left="260" w:firstLine="708"/>
        <w:spacing w:after="0" w:line="268" w:lineRule="auto"/>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 xml:space="preserve"> Уровень сложности заданий должен соответствовать возрастной группе,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 необходимо следить за тем, чтобы задания для 5—6 классов не были сложнее заданий для 7—8 классов, а задания для 7—8 классов не были сложнее заданий для 9—11 классов школьного этапа.</w:t>
      </w:r>
    </w:p>
    <w:p>
      <w:pPr>
        <w:spacing w:after="0" w:line="117" w:lineRule="exact"/>
        <w:rPr>
          <w:sz w:val="20"/>
          <w:szCs w:val="20"/>
          <w:color w:val="auto"/>
        </w:rPr>
      </w:pPr>
    </w:p>
    <w:p>
      <w:pPr>
        <w:jc w:val="both"/>
        <w:ind w:left="260" w:firstLine="710"/>
        <w:spacing w:after="0" w:line="272" w:lineRule="auto"/>
        <w:tabs>
          <w:tab w:leader="none" w:pos="1254" w:val="left"/>
        </w:tabs>
        <w:numPr>
          <w:ilvl w:val="0"/>
          <w:numId w:val="1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При составлении заданий данного этапа следует также исходить из принципа разумной целесообразности и не делать задания слишком объѐмными, требующими большого количества времени для выполнения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подробнее см. Продолжительность конкурсов)</w:t>
      </w:r>
      <w:r>
        <w:rPr>
          <w:rFonts w:ascii="Times New Roman" w:cs="Times New Roman" w:eastAsia="Times New Roman" w:hAnsi="Times New Roman"/>
          <w:sz w:val="24"/>
          <w:szCs w:val="24"/>
          <w:color w:val="auto"/>
        </w:rPr>
        <w:t>.</w:t>
      </w:r>
    </w:p>
    <w:p>
      <w:pPr>
        <w:spacing w:after="0" w:line="20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10"/>
        <w:spacing w:after="0" w:line="242" w:lineRule="auto"/>
        <w:tabs>
          <w:tab w:leader="none" w:pos="1254" w:val="left"/>
        </w:tabs>
        <w:numPr>
          <w:ilvl w:val="0"/>
          <w:numId w:val="1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Для обеспечения комплексного характера проверки уровня коммуникативной компетенции участников рекомендуется проводить школьный этап олимпиады по пяти конкурсам</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устной речи </w:t>
      </w:r>
      <w:r>
        <w:rPr>
          <w:rFonts w:ascii="Times New Roman" w:cs="Times New Roman" w:eastAsia="Times New Roman" w:hAnsi="Times New Roman"/>
          <w:sz w:val="24"/>
          <w:szCs w:val="24"/>
          <w:b w:val="1"/>
          <w:bCs w:val="1"/>
          <w:color w:val="auto"/>
        </w:rPr>
        <w:t>(Listening);</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письменной речи </w:t>
      </w:r>
      <w:r>
        <w:rPr>
          <w:rFonts w:ascii="Times New Roman" w:cs="Times New Roman" w:eastAsia="Times New Roman" w:hAnsi="Times New Roman"/>
          <w:sz w:val="24"/>
          <w:szCs w:val="24"/>
          <w:b w:val="1"/>
          <w:bCs w:val="1"/>
          <w:color w:val="auto"/>
        </w:rPr>
        <w:t>(Reading);</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грамматический тест </w:t>
      </w:r>
      <w:r>
        <w:rPr>
          <w:rFonts w:ascii="Times New Roman" w:cs="Times New Roman" w:eastAsia="Times New Roman" w:hAnsi="Times New Roman"/>
          <w:sz w:val="24"/>
          <w:szCs w:val="24"/>
          <w:b w:val="1"/>
          <w:bCs w:val="1"/>
          <w:color w:val="auto"/>
        </w:rPr>
        <w:t>(Use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of English);</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письменной речи </w:t>
      </w:r>
      <w:r>
        <w:rPr>
          <w:rFonts w:ascii="Times New Roman" w:cs="Times New Roman" w:eastAsia="Times New Roman" w:hAnsi="Times New Roman"/>
          <w:sz w:val="24"/>
          <w:szCs w:val="24"/>
          <w:b w:val="1"/>
          <w:bCs w:val="1"/>
          <w:color w:val="auto"/>
        </w:rPr>
        <w:t>(Writing);</w:t>
      </w:r>
    </w:p>
    <w:p>
      <w:pPr>
        <w:spacing w:after="0" w:line="138"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устной речи </w:t>
      </w:r>
      <w:r>
        <w:rPr>
          <w:rFonts w:ascii="Times New Roman" w:cs="Times New Roman" w:eastAsia="Times New Roman" w:hAnsi="Times New Roman"/>
          <w:sz w:val="24"/>
          <w:szCs w:val="24"/>
          <w:b w:val="1"/>
          <w:bCs w:val="1"/>
          <w:color w:val="auto"/>
        </w:rPr>
        <w:t>(Speaking) (</w:t>
      </w: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10"/>
        <w:spacing w:after="0" w:line="353" w:lineRule="auto"/>
        <w:tabs>
          <w:tab w:leader="none" w:pos="1198"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связи с техническими сложностями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связанными с проведением конкурса устной речи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Speaking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методическая комиссия по английскому языку рекомендует </w:t>
      </w:r>
      <w:r>
        <w:rPr>
          <w:rFonts w:ascii="Times New Roman" w:cs="Times New Roman" w:eastAsia="Times New Roman" w:hAnsi="Times New Roman"/>
          <w:sz w:val="24"/>
          <w:szCs w:val="24"/>
          <w:b w:val="1"/>
          <w:bCs w:val="1"/>
          <w:color w:val="auto"/>
        </w:rPr>
        <w:t>не проводить этот конкурс для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классов на школьном этапе</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Однако вопрос о проведении конкурса устной речи в рамках школьного этапа решает организатор школьного и муниципального этапов в данном 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организатор школьного и муниципального этапов считает технически возможным и целесообразным проведение конкурса устной речи в данном 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этот конкурс проводится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он должен проводиться для данных возрастных групп и на муниципальном этапе</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 конкурс устной речи рекомендуется проводить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но в каждом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регионе решение о проведении конкурса устной речи для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классов принимает организатор школьного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Формат конкурса и способ проведения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компьютерная запись ответа одного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диалог участников в паре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диалог с экзаменатором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собеседником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зависят от технических возможностей региона</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196" w:lineRule="auto"/>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 xml:space="preserve"> Участники олимпиады должны быть допущены до всех 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промежуточное отсеивание участников не рекомендуется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4"/>
          <w:szCs w:val="24"/>
          <w:b w:val="1"/>
          <w:bCs w:val="1"/>
          <w:color w:val="auto"/>
        </w:rPr>
        <w:t>Принципы составления заданий муниципального этапа</w:t>
      </w:r>
    </w:p>
    <w:p>
      <w:pPr>
        <w:spacing w:after="0" w:line="267" w:lineRule="exact"/>
        <w:rPr>
          <w:sz w:val="20"/>
          <w:szCs w:val="20"/>
          <w:color w:val="auto"/>
        </w:rPr>
      </w:pPr>
    </w:p>
    <w:p>
      <w:pPr>
        <w:jc w:val="both"/>
        <w:ind w:left="260" w:firstLine="710"/>
        <w:spacing w:after="0" w:line="200"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Задачей муниципального этапа олимпиады по английскому языку является отбор наиболее одарѐнных школьников для участия в последующих этапах олимпиады</w:t>
      </w:r>
      <w:r>
        <w:rPr>
          <w:rFonts w:ascii="Times New Roman" w:cs="Times New Roman" w:eastAsia="Times New Roman" w:hAnsi="Times New Roman"/>
          <w:sz w:val="24"/>
          <w:szCs w:val="24"/>
          <w:color w:val="auto"/>
        </w:rPr>
        <w:t>,</w:t>
      </w:r>
    </w:p>
    <w:p>
      <w:pPr>
        <w:spacing w:after="0" w:line="154" w:lineRule="exact"/>
        <w:rPr>
          <w:sz w:val="20"/>
          <w:szCs w:val="20"/>
          <w:color w:val="auto"/>
        </w:rPr>
      </w:pPr>
    </w:p>
    <w:p>
      <w:pPr>
        <w:jc w:val="both"/>
        <w:ind w:left="260" w:right="20"/>
        <w:spacing w:after="0" w:line="354" w:lineRule="auto"/>
        <w:rPr>
          <w:sz w:val="20"/>
          <w:szCs w:val="20"/>
          <w:color w:val="auto"/>
        </w:rPr>
      </w:pPr>
      <w:r>
        <w:rPr>
          <w:rFonts w:ascii="Times New Roman" w:cs="Times New Roman" w:eastAsia="Times New Roman" w:hAnsi="Times New Roman"/>
          <w:sz w:val="24"/>
          <w:szCs w:val="24"/>
          <w:color w:val="auto"/>
        </w:rPr>
        <w:t>поэтому уровень сложности заданий на этом этапе должен быть выше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на школьном этапе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ниже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на последующих этапах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должны быть интересными для учащихся соответствующих возрастных групп</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710"/>
        <w:spacing w:after="0" w:line="242" w:lineRule="auto"/>
        <w:tabs>
          <w:tab w:leader="none" w:pos="1254" w:val="left"/>
        </w:tabs>
        <w:numPr>
          <w:ilvl w:val="0"/>
          <w:numId w:val="2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Для обеспечения комплексного характера проверки уровня коммуникативной компетенции участников рекомендуется проводить муниципальный этап олимпиады по пяти конкурсам</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620"/>
          </w:cols>
          <w:pgMar w:left="1440" w:top="1440" w:right="846" w:bottom="150" w:gutter="0" w:footer="0" w:header="0"/>
        </w:sectPr>
      </w:pPr>
    </w:p>
    <w:p>
      <w:pPr>
        <w:spacing w:after="0" w:line="258" w:lineRule="exact"/>
        <w:rPr>
          <w:sz w:val="20"/>
          <w:szCs w:val="20"/>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устной речи </w:t>
      </w:r>
      <w:r>
        <w:rPr>
          <w:rFonts w:ascii="Times New Roman" w:cs="Times New Roman" w:eastAsia="Times New Roman" w:hAnsi="Times New Roman"/>
          <w:sz w:val="24"/>
          <w:szCs w:val="24"/>
          <w:b w:val="1"/>
          <w:bCs w:val="1"/>
          <w:color w:val="auto"/>
        </w:rPr>
        <w:t>(Listening);</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письменной речи </w:t>
      </w:r>
      <w:r>
        <w:rPr>
          <w:rFonts w:ascii="Times New Roman" w:cs="Times New Roman" w:eastAsia="Times New Roman" w:hAnsi="Times New Roman"/>
          <w:sz w:val="24"/>
          <w:szCs w:val="24"/>
          <w:b w:val="1"/>
          <w:bCs w:val="1"/>
          <w:color w:val="auto"/>
        </w:rPr>
        <w:t>(Reading);</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грамматический тест </w:t>
      </w:r>
      <w:r>
        <w:rPr>
          <w:rFonts w:ascii="Times New Roman" w:cs="Times New Roman" w:eastAsia="Times New Roman" w:hAnsi="Times New Roman"/>
          <w:sz w:val="24"/>
          <w:szCs w:val="24"/>
          <w:b w:val="1"/>
          <w:bCs w:val="1"/>
          <w:color w:val="auto"/>
        </w:rPr>
        <w:t>(Use of English);</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письменной речи </w:t>
      </w:r>
      <w:r>
        <w:rPr>
          <w:rFonts w:ascii="Times New Roman" w:cs="Times New Roman" w:eastAsia="Times New Roman" w:hAnsi="Times New Roman"/>
          <w:sz w:val="24"/>
          <w:szCs w:val="24"/>
          <w:b w:val="1"/>
          <w:bCs w:val="1"/>
          <w:color w:val="auto"/>
        </w:rPr>
        <w:t>(Writing);</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устной речи </w:t>
      </w:r>
      <w:r>
        <w:rPr>
          <w:rFonts w:ascii="Times New Roman" w:cs="Times New Roman" w:eastAsia="Times New Roman" w:hAnsi="Times New Roman"/>
          <w:sz w:val="24"/>
          <w:szCs w:val="24"/>
          <w:b w:val="1"/>
          <w:bCs w:val="1"/>
          <w:color w:val="auto"/>
        </w:rPr>
        <w:t>(Speaking) (</w:t>
      </w: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10"/>
        <w:spacing w:after="0" w:line="350" w:lineRule="auto"/>
        <w:tabs>
          <w:tab w:leader="none" w:pos="1198"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связи с техническими сложностями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связанными с проведением конкурса устной речи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Speaking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методическая комиссия по английскому языку</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рекомендует не проводить этот конкурс на муниципальном этапе 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для которых муниципальный этап олимпиады является завершающим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данный конкурс рекомендуется проводить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о проведении конкурса устной речи должен принимать организатор муниципального этапа </w:t>
      </w:r>
      <w:r>
        <w:rPr>
          <w:rFonts w:ascii="Times New Roman" w:cs="Times New Roman" w:eastAsia="Times New Roman" w:hAnsi="Times New Roman"/>
          <w:sz w:val="24"/>
          <w:szCs w:val="24"/>
          <w:b w:val="1"/>
          <w:bCs w:val="1"/>
          <w:color w:val="auto"/>
        </w:rPr>
        <w:t>с учѐтом технических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возможностей проведения данного конкурса в регионе</w:t>
      </w:r>
      <w:r>
        <w:rPr>
          <w:rFonts w:ascii="Times New Roman" w:cs="Times New Roman" w:eastAsia="Times New Roman" w:hAnsi="Times New Roman"/>
          <w:sz w:val="24"/>
          <w:szCs w:val="24"/>
          <w:b w:val="1"/>
          <w:bCs w:val="1"/>
          <w:color w:val="auto"/>
        </w:rPr>
        <w:t>.</w:t>
      </w:r>
    </w:p>
    <w:p>
      <w:pPr>
        <w:spacing w:after="0" w:line="12" w:lineRule="exact"/>
        <w:rPr>
          <w:sz w:val="20"/>
          <w:szCs w:val="20"/>
          <w:color w:val="auto"/>
        </w:rPr>
      </w:pPr>
    </w:p>
    <w:p>
      <w:pPr>
        <w:ind w:left="260" w:firstLine="710"/>
        <w:spacing w:after="0" w:line="201" w:lineRule="auto"/>
        <w:tabs>
          <w:tab w:leader="none" w:pos="1254" w:val="left"/>
        </w:tabs>
        <w:numPr>
          <w:ilvl w:val="0"/>
          <w:numId w:val="2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В конкурс </w:t>
      </w:r>
      <w:r>
        <w:rPr>
          <w:rFonts w:ascii="Times New Roman" w:cs="Times New Roman" w:eastAsia="Times New Roman" w:hAnsi="Times New Roman"/>
          <w:sz w:val="24"/>
          <w:szCs w:val="24"/>
          <w:b w:val="1"/>
          <w:bCs w:val="1"/>
          <w:color w:val="auto"/>
        </w:rPr>
        <w:t>Use of English</w:t>
      </w:r>
      <w:r>
        <w:rPr>
          <w:rFonts w:ascii="Times New Roman" w:cs="Times New Roman" w:eastAsia="Times New Roman" w:hAnsi="Times New Roman"/>
          <w:sz w:val="24"/>
          <w:szCs w:val="24"/>
          <w:color w:val="auto"/>
        </w:rPr>
        <w:t xml:space="preserve"> на муниципальном этапе рекомендуется включить задания на проверку социолингвистической и социокультурной компетенций</w:t>
      </w:r>
      <w:r>
        <w:rPr>
          <w:rFonts w:ascii="Times New Roman" w:cs="Times New Roman" w:eastAsia="Times New Roman" w:hAnsi="Times New Roman"/>
          <w:sz w:val="24"/>
          <w:szCs w:val="24"/>
          <w:color w:val="auto"/>
        </w:rPr>
        <w:t>.</w:t>
      </w:r>
    </w:p>
    <w:p>
      <w:pPr>
        <w:spacing w:after="0" w:line="1" w:lineRule="exact"/>
        <w:rPr>
          <w:rFonts w:ascii="Wingdings" w:cs="Wingdings" w:eastAsia="Wingdings" w:hAnsi="Wingdings"/>
          <w:sz w:val="48"/>
          <w:szCs w:val="48"/>
          <w:color w:val="auto"/>
          <w:vertAlign w:val="superscript"/>
        </w:rPr>
      </w:pPr>
    </w:p>
    <w:p>
      <w:pPr>
        <w:ind w:left="1260" w:hanging="290"/>
        <w:spacing w:after="0" w:line="185" w:lineRule="auto"/>
        <w:tabs>
          <w:tab w:leader="none" w:pos="1260" w:val="left"/>
        </w:tabs>
        <w:numPr>
          <w:ilvl w:val="0"/>
          <w:numId w:val="2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Участники  олимпиады  должны  быть  допущены  до  всех  четырѐх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пяти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промежуточное отсеивание участников не рекомендуется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3.2. </w:t>
      </w:r>
      <w:r>
        <w:rPr>
          <w:rFonts w:ascii="Times New Roman" w:cs="Times New Roman" w:eastAsia="Times New Roman" w:hAnsi="Times New Roman"/>
          <w:sz w:val="24"/>
          <w:szCs w:val="24"/>
          <w:b w:val="1"/>
          <w:bCs w:val="1"/>
          <w:color w:val="auto"/>
        </w:rPr>
        <w:t>Уровень сложности заданий</w:t>
      </w:r>
    </w:p>
    <w:p>
      <w:pPr>
        <w:spacing w:after="0" w:line="25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4"/>
          <w:szCs w:val="24"/>
          <w:b w:val="1"/>
          <w:bCs w:val="1"/>
          <w:color w:val="auto"/>
        </w:rPr>
        <w:t>Уровень сложности заданий школьного этапа</w:t>
      </w:r>
    </w:p>
    <w:p>
      <w:pPr>
        <w:spacing w:after="0" w:line="353" w:lineRule="exact"/>
        <w:rPr>
          <w:sz w:val="20"/>
          <w:szCs w:val="20"/>
          <w:color w:val="auto"/>
        </w:rPr>
      </w:pPr>
    </w:p>
    <w:p>
      <w:pPr>
        <w:jc w:val="both"/>
        <w:ind w:left="260" w:firstLine="708"/>
        <w:spacing w:after="0" w:line="330" w:lineRule="auto"/>
        <w:rPr>
          <w:sz w:val="20"/>
          <w:szCs w:val="20"/>
          <w:color w:val="auto"/>
        </w:rPr>
      </w:pPr>
      <w:r>
        <w:rPr>
          <w:rFonts w:ascii="Times New Roman" w:cs="Times New Roman" w:eastAsia="Times New Roman" w:hAnsi="Times New Roman"/>
          <w:sz w:val="24"/>
          <w:szCs w:val="24"/>
          <w:color w:val="auto"/>
        </w:rPr>
        <w:t xml:space="preserve">При подготовке олимпиадных заданий для </w:t>
      </w:r>
      <w:r>
        <w:rPr>
          <w:rFonts w:ascii="Times New Roman" w:cs="Times New Roman" w:eastAsia="Times New Roman" w:hAnsi="Times New Roman"/>
          <w:sz w:val="24"/>
          <w:szCs w:val="24"/>
          <w:b w:val="1"/>
          <w:bCs w:val="1"/>
          <w:color w:val="auto"/>
        </w:rPr>
        <w:t>школьного этапа</w:t>
      </w:r>
      <w:r>
        <w:rPr>
          <w:rFonts w:ascii="Times New Roman" w:cs="Times New Roman" w:eastAsia="Times New Roman" w:hAnsi="Times New Roman"/>
          <w:sz w:val="24"/>
          <w:szCs w:val="24"/>
          <w:color w:val="auto"/>
        </w:rPr>
        <w:t xml:space="preserve"> рекомендуется подготовить </w:t>
      </w:r>
      <w:r>
        <w:rPr>
          <w:rFonts w:ascii="Times New Roman" w:cs="Times New Roman" w:eastAsia="Times New Roman" w:hAnsi="Times New Roman"/>
          <w:sz w:val="24"/>
          <w:szCs w:val="24"/>
          <w:b w:val="1"/>
          <w:bCs w:val="1"/>
          <w:color w:val="auto"/>
        </w:rPr>
        <w:t>три пакета заданий разного уровня сложности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определения объективного уровня сложности олимпиады можно рекомендовать шестиуровневую модель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предложенную Советом Европы</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4"/>
          <w:szCs w:val="24"/>
          <w:color w:val="auto"/>
        </w:rPr>
        <w:t>):</w:t>
      </w:r>
    </w:p>
    <w:p>
      <w:pPr>
        <w:ind w:left="1260" w:hanging="290"/>
        <w:spacing w:after="0" w:line="239" w:lineRule="auto"/>
        <w:tabs>
          <w:tab w:leader="none" w:pos="1260" w:val="left"/>
        </w:tabs>
        <w:numPr>
          <w:ilvl w:val="0"/>
          <w:numId w:val="24"/>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методической комиссией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A1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A2</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60" w:hanging="290"/>
        <w:spacing w:after="0"/>
        <w:tabs>
          <w:tab w:leader="none" w:pos="1260" w:val="left"/>
        </w:tabs>
        <w:numPr>
          <w:ilvl w:val="0"/>
          <w:numId w:val="25"/>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методической комиссией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A2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24"/>
          <w:szCs w:val="24"/>
          <w:color w:val="auto"/>
        </w:rPr>
        <w:t>;</w:t>
      </w:r>
    </w:p>
    <w:p>
      <w:pPr>
        <w:spacing w:after="0" w:line="14" w:lineRule="exact"/>
        <w:rPr>
          <w:sz w:val="20"/>
          <w:szCs w:val="20"/>
          <w:color w:val="auto"/>
        </w:rPr>
      </w:pPr>
    </w:p>
    <w:p>
      <w:pPr>
        <w:ind w:left="1260" w:hanging="290"/>
        <w:spacing w:after="0"/>
        <w:tabs>
          <w:tab w:leader="none" w:pos="1260" w:val="left"/>
        </w:tabs>
        <w:numPr>
          <w:ilvl w:val="0"/>
          <w:numId w:val="26"/>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методической комиссией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B2</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124460</wp:posOffset>
                </wp:positionV>
                <wp:extent cx="1828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9.8pt" to="157.1pt,9.8pt" o:allowincell="f" strokecolor="#000000" strokeweight="0.7199pt"/>
            </w:pict>
          </mc:Fallback>
        </mc:AlternateContent>
      </w:r>
    </w:p>
    <w:p>
      <w:pPr>
        <w:spacing w:after="0" w:line="209" w:lineRule="exact"/>
        <w:rPr>
          <w:sz w:val="20"/>
          <w:szCs w:val="20"/>
          <w:color w:val="auto"/>
        </w:rPr>
      </w:pPr>
    </w:p>
    <w:p>
      <w:pPr>
        <w:ind w:left="380" w:hanging="118"/>
        <w:spacing w:after="0"/>
        <w:tabs>
          <w:tab w:leader="none" w:pos="380"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Общеевропейские компетенции владения языком</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изучение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преподавание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оценка</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color w:val="auto"/>
        </w:rPr>
        <w:t xml:space="preserve"> МГЛУ</w:t>
      </w:r>
      <w:r>
        <w:rPr>
          <w:rFonts w:ascii="Times New Roman" w:cs="Times New Roman" w:eastAsia="Times New Roman" w:hAnsi="Times New Roman"/>
          <w:sz w:val="20"/>
          <w:szCs w:val="20"/>
          <w:color w:val="auto"/>
        </w:rPr>
        <w:t>, 2003.</w:t>
      </w:r>
    </w:p>
    <w:p>
      <w:pPr>
        <w:spacing w:after="0" w:line="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При подготовке заданий рекомендуется сочетать задания разного уровня сложности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сочетать более сложные и менее сложные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участники могли выполнить хотя бы одно олимпиадное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Уровни сложности разных заданий внутри пакета заданий для одной возрастной группы не должны расходиться больше чем на одну ступень</w:t>
      </w:r>
      <w:r>
        <w:rPr>
          <w:rFonts w:ascii="Times New Roman" w:cs="Times New Roman" w:eastAsia="Times New Roman" w:hAnsi="Times New Roman"/>
          <w:sz w:val="24"/>
          <w:szCs w:val="24"/>
          <w:color w:val="auto"/>
        </w:rPr>
        <w:t>.</w:t>
      </w:r>
    </w:p>
    <w:p>
      <w:pPr>
        <w:spacing w:after="0" w:line="2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4"/>
          <w:szCs w:val="24"/>
          <w:b w:val="1"/>
          <w:bCs w:val="1"/>
          <w:color w:val="auto"/>
        </w:rPr>
        <w:t>Уровень сложности заданий муниципального этапа</w:t>
      </w:r>
    </w:p>
    <w:p>
      <w:pPr>
        <w:spacing w:after="0" w:line="353"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При подготовке олимпиадных заданий для муниципального этапа рекомендуется подготовить </w:t>
      </w:r>
      <w:r>
        <w:rPr>
          <w:rFonts w:ascii="Times New Roman" w:cs="Times New Roman" w:eastAsia="Times New Roman" w:hAnsi="Times New Roman"/>
          <w:sz w:val="24"/>
          <w:szCs w:val="24"/>
          <w:b w:val="1"/>
          <w:bCs w:val="1"/>
          <w:color w:val="auto"/>
        </w:rPr>
        <w:t>два пакета заданий разного уровня сложности</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1260" w:hanging="290"/>
        <w:spacing w:after="0"/>
        <w:tabs>
          <w:tab w:leader="none" w:pos="1260" w:val="left"/>
        </w:tabs>
        <w:numPr>
          <w:ilvl w:val="0"/>
          <w:numId w:val="28"/>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spacing w:after="0" w:line="303" w:lineRule="auto"/>
        <w:rPr>
          <w:sz w:val="20"/>
          <w:szCs w:val="20"/>
          <w:color w:val="auto"/>
        </w:rPr>
      </w:pPr>
      <w:r>
        <w:rPr>
          <w:rFonts w:ascii="Times New Roman" w:cs="Times New Roman" w:eastAsia="Times New Roman" w:hAnsi="Times New Roman"/>
          <w:sz w:val="24"/>
          <w:szCs w:val="24"/>
          <w:color w:val="auto"/>
        </w:rPr>
        <w:t>методической комиссией регионального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4"/>
          <w:szCs w:val="24"/>
          <w:color w:val="auto"/>
        </w:rPr>
        <w:t>;</w:t>
      </w:r>
    </w:p>
    <w:p>
      <w:pPr>
        <w:ind w:left="1260" w:hanging="290"/>
        <w:spacing w:after="0"/>
        <w:tabs>
          <w:tab w:leader="none" w:pos="1260" w:val="left"/>
        </w:tabs>
        <w:numPr>
          <w:ilvl w:val="0"/>
          <w:numId w:val="29"/>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spacing w:after="0" w:line="308" w:lineRule="auto"/>
        <w:rPr>
          <w:sz w:val="20"/>
          <w:szCs w:val="20"/>
          <w:color w:val="auto"/>
        </w:rPr>
      </w:pPr>
      <w:r>
        <w:rPr>
          <w:rFonts w:ascii="Times New Roman" w:cs="Times New Roman" w:eastAsia="Times New Roman" w:hAnsi="Times New Roman"/>
          <w:sz w:val="24"/>
          <w:szCs w:val="24"/>
          <w:color w:val="auto"/>
        </w:rPr>
        <w:t>методической комиссией регионального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B2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B2+</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w:t>
      </w:r>
    </w:p>
    <w:p>
      <w:pPr>
        <w:spacing w:after="0" w:line="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При подготовке заданий рекомендуется сочетать задания разного уровня сложности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сочетать более сложные и менее сложные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участники могли выполнить хотя бы одно олимпиадное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Уровни сложности разных заданий внутри пакета заданий для одной возрастной группы не должны расходиться больше чем на одну ступень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следить за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уровень сложности заданий данного этапа не был завышен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уровень сложности заданий для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классов не должен быть выше уровня сложности заданий для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уровень сложности заданий муниципального этапа для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 не должен быть выше уровня сложности заданий регионального этапа</w:t>
      </w:r>
      <w:r>
        <w:rPr>
          <w:rFonts w:ascii="Times New Roman" w:cs="Times New Roman" w:eastAsia="Times New Roman" w:hAnsi="Times New Roman"/>
          <w:sz w:val="24"/>
          <w:szCs w:val="24"/>
          <w:color w:val="auto"/>
        </w:rPr>
        <w:t>.</w:t>
      </w:r>
    </w:p>
    <w:p>
      <w:pPr>
        <w:spacing w:after="0" w:line="3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4"/>
          <w:szCs w:val="24"/>
          <w:b w:val="1"/>
          <w:bCs w:val="1"/>
          <w:color w:val="auto"/>
        </w:rPr>
        <w:t xml:space="preserve">3.3. </w:t>
      </w:r>
      <w:r>
        <w:rPr>
          <w:rFonts w:ascii="Times New Roman" w:cs="Times New Roman" w:eastAsia="Times New Roman" w:hAnsi="Times New Roman"/>
          <w:sz w:val="24"/>
          <w:szCs w:val="24"/>
          <w:b w:val="1"/>
          <w:bCs w:val="1"/>
          <w:color w:val="auto"/>
        </w:rPr>
        <w:t>Рекомендации по подбору текстовых материалов</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Тексты должны удовлетворять следующим требованиям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быть современными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аутентичными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тематически и социокультурно адекватными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текстах не должна использоваться ненормативная лексика</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Рекомендуется использовать современные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аутентичные тексты для старшей возрастной категории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младших возрастных категорий </w:t>
      </w:r>
      <w:r>
        <w:rPr>
          <w:rFonts w:ascii="Times New Roman" w:cs="Times New Roman" w:eastAsia="Times New Roman" w:hAnsi="Times New Roman"/>
          <w:sz w:val="24"/>
          <w:szCs w:val="24"/>
          <w:color w:val="auto"/>
        </w:rPr>
        <w:t>(5 — 8</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102870</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8.1pt" to="157.1pt,8.1pt" o:allowincell="f" strokecolor="#000000" strokeweight="0.7199pt"/>
            </w:pict>
          </mc:Fallback>
        </mc:AlternateContent>
      </w:r>
    </w:p>
    <w:p>
      <w:pPr>
        <w:spacing w:after="0" w:line="228" w:lineRule="exact"/>
        <w:rPr>
          <w:sz w:val="20"/>
          <w:szCs w:val="20"/>
          <w:color w:val="auto"/>
        </w:rPr>
      </w:pPr>
    </w:p>
    <w:p>
      <w:pPr>
        <w:jc w:val="both"/>
        <w:ind w:left="260"/>
        <w:spacing w:after="0" w:line="214"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B1+ </w:t>
      </w:r>
      <w:r>
        <w:rPr>
          <w:rFonts w:ascii="Times New Roman" w:cs="Times New Roman" w:eastAsia="Times New Roman" w:hAnsi="Times New Roman"/>
          <w:sz w:val="20"/>
          <w:szCs w:val="20"/>
          <w:color w:val="auto"/>
        </w:rPr>
        <w:t>означает усложнение заданий</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т</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е</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большинство заданий должно соответствовать уровню</w:t>
      </w:r>
      <w:r>
        <w:rPr>
          <w:rFonts w:ascii="Times New Roman" w:cs="Times New Roman" w:eastAsia="Times New Roman" w:hAnsi="Times New Roman"/>
          <w:sz w:val="20"/>
          <w:szCs w:val="20"/>
          <w:color w:val="auto"/>
        </w:rPr>
        <w:t xml:space="preserve"> B1, </w:t>
      </w:r>
      <w:r>
        <w:rPr>
          <w:rFonts w:ascii="Times New Roman" w:cs="Times New Roman" w:eastAsia="Times New Roman" w:hAnsi="Times New Roman"/>
          <w:sz w:val="20"/>
          <w:szCs w:val="20"/>
          <w:color w:val="auto"/>
        </w:rPr>
        <w:t xml:space="preserve">но возможно включение </w:t>
      </w: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color w:val="auto"/>
        </w:rPr>
        <w:t xml:space="preserve"> заданий уровня </w:t>
      </w:r>
      <w:r>
        <w:rPr>
          <w:rFonts w:ascii="Times New Roman" w:cs="Times New Roman" w:eastAsia="Times New Roman" w:hAnsi="Times New Roman"/>
          <w:sz w:val="20"/>
          <w:szCs w:val="20"/>
          <w:color w:val="auto"/>
        </w:rPr>
        <w:t>B2.</w:t>
      </w:r>
    </w:p>
    <w:p>
      <w:pPr>
        <w:spacing w:after="0" w:line="1" w:lineRule="exact"/>
        <w:rPr>
          <w:sz w:val="20"/>
          <w:szCs w:val="20"/>
          <w:color w:val="auto"/>
        </w:rPr>
      </w:pPr>
    </w:p>
    <w:p>
      <w:pPr>
        <w:jc w:val="both"/>
        <w:ind w:left="260"/>
        <w:spacing w:after="0" w:line="219" w:lineRule="auto"/>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B2+ </w:t>
      </w:r>
      <w:r>
        <w:rPr>
          <w:rFonts w:ascii="Times New Roman" w:cs="Times New Roman" w:eastAsia="Times New Roman" w:hAnsi="Times New Roman"/>
          <w:sz w:val="20"/>
          <w:szCs w:val="20"/>
          <w:color w:val="auto"/>
        </w:rPr>
        <w:t>означает усложнение заданий</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т</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е</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большинство заданий должно соответствовать уровню</w:t>
      </w:r>
      <w:r>
        <w:rPr>
          <w:rFonts w:ascii="Times New Roman" w:cs="Times New Roman" w:eastAsia="Times New Roman" w:hAnsi="Times New Roman"/>
          <w:sz w:val="20"/>
          <w:szCs w:val="20"/>
          <w:color w:val="auto"/>
        </w:rPr>
        <w:t xml:space="preserve"> B2, </w:t>
      </w:r>
      <w:r>
        <w:rPr>
          <w:rFonts w:ascii="Times New Roman" w:cs="Times New Roman" w:eastAsia="Times New Roman" w:hAnsi="Times New Roman"/>
          <w:sz w:val="20"/>
          <w:szCs w:val="20"/>
          <w:color w:val="auto"/>
        </w:rPr>
        <w:t xml:space="preserve">но возможно включение </w:t>
      </w: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color w:val="auto"/>
        </w:rPr>
        <w:t xml:space="preserve"> заданий уровня </w:t>
      </w:r>
      <w:r>
        <w:rPr>
          <w:rFonts w:ascii="Times New Roman" w:cs="Times New Roman" w:eastAsia="Times New Roman" w:hAnsi="Times New Roman"/>
          <w:sz w:val="20"/>
          <w:szCs w:val="20"/>
          <w:color w:val="auto"/>
        </w:rPr>
        <w:t>C1.</w:t>
      </w:r>
    </w:p>
    <w:p>
      <w:pPr>
        <w:spacing w:after="0" w:line="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рекомендуется адаптация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Тип и жанр текста должны соответствовать проверяемому речевому умению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 тематика может быть связана с образованием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выбором профессии и жизнью молодого поколения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дискурсивные и прагматические параметры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актуальной социокультурной ситуацией в России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странах изучаемого языка</w:t>
      </w:r>
      <w:r>
        <w:rPr>
          <w:rFonts w:ascii="Times New Roman" w:cs="Times New Roman" w:eastAsia="Times New Roman" w:hAnsi="Times New Roman"/>
          <w:sz w:val="24"/>
          <w:szCs w:val="24"/>
          <w:color w:val="auto"/>
        </w:rPr>
        <w:t>.</w:t>
      </w:r>
    </w:p>
    <w:p>
      <w:pPr>
        <w:spacing w:after="0" w:line="4" w:lineRule="exact"/>
        <w:rPr>
          <w:sz w:val="20"/>
          <w:szCs w:val="20"/>
          <w:color w:val="auto"/>
        </w:rPr>
      </w:pPr>
    </w:p>
    <w:p>
      <w:pPr>
        <w:ind w:left="1200" w:hanging="230"/>
        <w:spacing w:after="0"/>
        <w:tabs>
          <w:tab w:leader="none" w:pos="1200"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ходе пре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тестовой обработки в текстах допускаются сокращения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приводящие</w:t>
      </w:r>
    </w:p>
    <w:p>
      <w:pPr>
        <w:spacing w:after="0" w:line="139" w:lineRule="exact"/>
        <w:rPr>
          <w:rFonts w:ascii="Times New Roman" w:cs="Times New Roman" w:eastAsia="Times New Roman" w:hAnsi="Times New Roman"/>
          <w:sz w:val="24"/>
          <w:szCs w:val="24"/>
          <w:color w:val="auto"/>
        </w:rPr>
      </w:pPr>
    </w:p>
    <w:p>
      <w:pPr>
        <w:ind w:left="540" w:hanging="278"/>
        <w:spacing w:after="0"/>
        <w:tabs>
          <w:tab w:leader="none" w:pos="540"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искажению  общего  смысла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Языковая  сложность  текстов  должна  соответствовать</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выбранному уровню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интеллектуальная сложность предложенных для решения экстралингвистических задач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возрасту участников олимпиады</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К факторам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делающим текст неприемлемым для выбора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отнести</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31"/>
        </w:numPr>
        <w:rPr>
          <w:rFonts w:ascii="Symbol" w:cs="Symbol" w:eastAsia="Symbol" w:hAnsi="Symbol"/>
          <w:sz w:val="24"/>
          <w:szCs w:val="24"/>
          <w:color w:val="auto"/>
        </w:rPr>
      </w:pPr>
      <w:r>
        <w:rPr>
          <w:rFonts w:ascii="Times New Roman" w:cs="Times New Roman" w:eastAsia="Times New Roman" w:hAnsi="Times New Roman"/>
          <w:sz w:val="24"/>
          <w:szCs w:val="24"/>
          <w:color w:val="auto"/>
        </w:rPr>
        <w:t>тематический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война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смерть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расовая и религиозная нетерпимость</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31"/>
        </w:numPr>
        <w:rPr>
          <w:rFonts w:ascii="Symbol" w:cs="Symbol" w:eastAsia="Symbol" w:hAnsi="Symbol"/>
          <w:sz w:val="24"/>
          <w:szCs w:val="24"/>
          <w:color w:val="auto"/>
        </w:rPr>
      </w:pPr>
      <w:r>
        <w:rPr>
          <w:rFonts w:ascii="Times New Roman" w:cs="Times New Roman" w:eastAsia="Times New Roman" w:hAnsi="Times New Roman"/>
          <w:sz w:val="24"/>
          <w:szCs w:val="24"/>
          <w:color w:val="auto"/>
        </w:rPr>
        <w:t>возрастной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  не  вписывается  в  круг  интересов  той  возрастной  группы</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на которую ориентирован текст</w:t>
      </w:r>
      <w:r>
        <w:rPr>
          <w:rFonts w:ascii="Times New Roman" w:cs="Times New Roman" w:eastAsia="Times New Roman" w:hAnsi="Times New Roman"/>
          <w:sz w:val="24"/>
          <w:szCs w:val="24"/>
          <w:color w:val="auto"/>
        </w:rPr>
        <w:t>;</w:t>
      </w:r>
    </w:p>
    <w:p>
      <w:pPr>
        <w:spacing w:after="0" w:line="166" w:lineRule="exact"/>
        <w:rPr>
          <w:sz w:val="20"/>
          <w:szCs w:val="20"/>
          <w:color w:val="auto"/>
        </w:rPr>
      </w:pPr>
    </w:p>
    <w:p>
      <w:pPr>
        <w:ind w:left="260" w:right="20" w:firstLine="710"/>
        <w:spacing w:after="0" w:line="334" w:lineRule="auto"/>
        <w:tabs>
          <w:tab w:leader="none" w:pos="1254" w:val="left"/>
        </w:tabs>
        <w:numPr>
          <w:ilvl w:val="0"/>
          <w:numId w:val="32"/>
        </w:numPr>
        <w:rPr>
          <w:rFonts w:ascii="Symbol" w:cs="Symbol" w:eastAsia="Symbol" w:hAnsi="Symbol"/>
          <w:sz w:val="24"/>
          <w:szCs w:val="24"/>
          <w:color w:val="auto"/>
        </w:rPr>
      </w:pPr>
      <w:r>
        <w:rPr>
          <w:rFonts w:ascii="Times New Roman" w:cs="Times New Roman" w:eastAsia="Times New Roman" w:hAnsi="Times New Roman"/>
          <w:sz w:val="24"/>
          <w:szCs w:val="24"/>
          <w:color w:val="auto"/>
        </w:rPr>
        <w:t>социокультурный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тексте слишком много специфичной социокультурной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которой не владеют участники олимпиады</w:t>
      </w:r>
      <w:r>
        <w:rPr>
          <w:rFonts w:ascii="Times New Roman" w:cs="Times New Roman" w:eastAsia="Times New Roman" w:hAnsi="Times New Roman"/>
          <w:sz w:val="24"/>
          <w:szCs w:val="24"/>
          <w:color w:val="auto"/>
        </w:rPr>
        <w:t>;</w:t>
      </w:r>
    </w:p>
    <w:p>
      <w:pPr>
        <w:spacing w:after="0" w:line="24" w:lineRule="exact"/>
        <w:rPr>
          <w:rFonts w:ascii="Symbol" w:cs="Symbol" w:eastAsia="Symbol" w:hAnsi="Symbol"/>
          <w:sz w:val="24"/>
          <w:szCs w:val="24"/>
          <w:color w:val="auto"/>
        </w:rPr>
      </w:pPr>
    </w:p>
    <w:p>
      <w:pPr>
        <w:ind w:left="1260" w:hanging="290"/>
        <w:spacing w:after="0"/>
        <w:tabs>
          <w:tab w:leader="none" w:pos="1260" w:val="left"/>
        </w:tabs>
        <w:numPr>
          <w:ilvl w:val="0"/>
          <w:numId w:val="32"/>
        </w:numPr>
        <w:rPr>
          <w:rFonts w:ascii="Symbol" w:cs="Symbol" w:eastAsia="Symbol" w:hAnsi="Symbol"/>
          <w:sz w:val="24"/>
          <w:szCs w:val="24"/>
          <w:color w:val="auto"/>
        </w:rPr>
      </w:pPr>
      <w:r>
        <w:rPr>
          <w:rFonts w:ascii="Times New Roman" w:cs="Times New Roman" w:eastAsia="Times New Roman" w:hAnsi="Times New Roman"/>
          <w:sz w:val="24"/>
          <w:szCs w:val="24"/>
          <w:color w:val="auto"/>
        </w:rPr>
        <w:t>лингвистический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слишком высокий уровень языковой сложности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tabs>
          <w:tab w:leader="none" w:pos="1600" w:val="left"/>
          <w:tab w:leader="none" w:pos="2660" w:val="left"/>
          <w:tab w:leader="none" w:pos="4000" w:val="left"/>
          <w:tab w:leader="none" w:pos="5480" w:val="left"/>
          <w:tab w:leader="none" w:pos="7280" w:val="left"/>
          <w:tab w:leader="none" w:pos="8560" w:val="left"/>
        </w:tabs>
        <w:rPr>
          <w:sz w:val="20"/>
          <w:szCs w:val="20"/>
          <w:color w:val="auto"/>
        </w:rPr>
      </w:pPr>
      <w:r>
        <w:rPr>
          <w:rFonts w:ascii="Times New Roman" w:cs="Times New Roman" w:eastAsia="Times New Roman" w:hAnsi="Times New Roman"/>
          <w:sz w:val="24"/>
          <w:szCs w:val="24"/>
          <w:b w:val="1"/>
          <w:bCs w:val="1"/>
          <w:color w:val="auto"/>
        </w:rPr>
        <w:t>При</w:t>
        <w:tab/>
        <w:t>подборе</w:t>
        <w:tab/>
        <w:t>текстовых</w:t>
        <w:tab/>
        <w:t>материалов</w:t>
        <w:tab/>
        <w:t>рекомендуется</w:t>
        <w:tab/>
        <w:t>включать</w:t>
        <w:tab/>
        <w:t>материал</w:t>
      </w:r>
    </w:p>
    <w:p>
      <w:pPr>
        <w:spacing w:after="0" w:line="134" w:lineRule="exact"/>
        <w:rPr>
          <w:sz w:val="20"/>
          <w:szCs w:val="20"/>
          <w:color w:val="auto"/>
        </w:rPr>
      </w:pPr>
    </w:p>
    <w:p>
      <w:pPr>
        <w:ind w:left="440" w:hanging="178"/>
        <w:spacing w:after="0"/>
        <w:tabs>
          <w:tab w:leader="none" w:pos="440" w:val="left"/>
        </w:tabs>
        <w:numPr>
          <w:ilvl w:val="0"/>
          <w:numId w:val="3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России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истории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культуре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географии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наряду с текстами об англоязычных странах</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3.4. </w:t>
      </w:r>
      <w:r>
        <w:rPr>
          <w:rFonts w:ascii="Times New Roman" w:cs="Times New Roman" w:eastAsia="Times New Roman" w:hAnsi="Times New Roman"/>
          <w:sz w:val="24"/>
          <w:szCs w:val="24"/>
          <w:b w:val="1"/>
          <w:bCs w:val="1"/>
          <w:color w:val="auto"/>
        </w:rPr>
        <w:t>Методическая и технологическая корректность</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составления комплектов заданий</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При составлении заданий для </w:t>
      </w:r>
      <w:r>
        <w:rPr>
          <w:rFonts w:ascii="Times New Roman" w:cs="Times New Roman" w:eastAsia="Times New Roman" w:hAnsi="Times New Roman"/>
          <w:sz w:val="24"/>
          <w:szCs w:val="24"/>
          <w:b w:val="1"/>
          <w:bCs w:val="1"/>
          <w:color w:val="auto"/>
        </w:rPr>
        <w:t>конкурсов понимания устного и письменного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текста и 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грамматического теста </w:t>
      </w:r>
      <w:r>
        <w:rPr>
          <w:rFonts w:ascii="Times New Roman" w:cs="Times New Roman" w:eastAsia="Times New Roman" w:hAnsi="Times New Roman"/>
          <w:sz w:val="24"/>
          <w:szCs w:val="24"/>
          <w:color w:val="auto"/>
        </w:rPr>
        <w:t>рекомендуется использовать связные тексты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не отдельные предложения</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Рекомендуется использовать разнообразные </w:t>
      </w:r>
      <w:r>
        <w:rPr>
          <w:rFonts w:ascii="Times New Roman" w:cs="Times New Roman" w:eastAsia="Times New Roman" w:hAnsi="Times New Roman"/>
          <w:sz w:val="24"/>
          <w:szCs w:val="24"/>
          <w:b w:val="1"/>
          <w:bCs w:val="1"/>
          <w:color w:val="auto"/>
        </w:rPr>
        <w:t>виды заданий следующих типов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внутри одного пакета заданий рекомендуется сочетать задания разного типа</w:t>
      </w:r>
      <w:r>
        <w:rPr>
          <w:rFonts w:ascii="Times New Roman" w:cs="Times New Roman" w:eastAsia="Times New Roman" w:hAnsi="Times New Roman"/>
          <w:sz w:val="24"/>
          <w:szCs w:val="24"/>
          <w:color w:val="auto"/>
        </w:rPr>
        <w:t>):</w:t>
      </w:r>
    </w:p>
    <w:p>
      <w:pPr>
        <w:spacing w:after="0" w:line="44" w:lineRule="exact"/>
        <w:rPr>
          <w:sz w:val="20"/>
          <w:szCs w:val="20"/>
          <w:color w:val="auto"/>
        </w:rPr>
      </w:pPr>
    </w:p>
    <w:p>
      <w:pPr>
        <w:ind w:left="260" w:firstLine="710"/>
        <w:spacing w:after="0" w:line="332" w:lineRule="auto"/>
        <w:tabs>
          <w:tab w:leader="none" w:pos="1254" w:val="left"/>
        </w:tabs>
        <w:numPr>
          <w:ilvl w:val="0"/>
          <w:numId w:val="34"/>
        </w:numPr>
        <w:rPr>
          <w:rFonts w:ascii="Symbol" w:cs="Symbol" w:eastAsia="Symbol" w:hAnsi="Symbol"/>
          <w:sz w:val="24"/>
          <w:szCs w:val="24"/>
          <w:color w:val="auto"/>
        </w:rPr>
      </w:pPr>
      <w:r>
        <w:rPr>
          <w:rFonts w:ascii="Times New Roman" w:cs="Times New Roman" w:eastAsia="Times New Roman" w:hAnsi="Times New Roman"/>
          <w:sz w:val="24"/>
          <w:szCs w:val="24"/>
          <w:color w:val="auto"/>
        </w:rPr>
        <w:t>множественный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 среди трѐх или четырѐх вариантов ответов или выбор вариантов ответов из предложенного меню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списка вариантов</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3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альтернативный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усложнѐнный альтернативный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тексте не сказано</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ind w:left="260" w:firstLine="710"/>
        <w:spacing w:after="0" w:line="335" w:lineRule="auto"/>
        <w:tabs>
          <w:tab w:leader="none" w:pos="1254" w:val="left"/>
        </w:tabs>
        <w:numPr>
          <w:ilvl w:val="0"/>
          <w:numId w:val="3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перекрѐстный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двух списков единиц подобрать пары по тем или иным предложенным признакам</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620"/>
          </w:cols>
          <w:pgMar w:left="1440" w:top="1440" w:right="846" w:bottom="150" w:gutter="0" w:footer="0" w:header="0"/>
        </w:sectPr>
      </w:pPr>
    </w:p>
    <w:p>
      <w:pPr>
        <w:spacing w:after="0" w:line="283" w:lineRule="exact"/>
        <w:rPr>
          <w:sz w:val="20"/>
          <w:szCs w:val="20"/>
          <w:color w:val="auto"/>
        </w:rPr>
      </w:pPr>
    </w:p>
    <w:p>
      <w:pPr>
        <w:jc w:val="both"/>
        <w:ind w:left="260" w:firstLine="710"/>
        <w:spacing w:after="0" w:line="343"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упорядочение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составить связный текст из разрозненных предложений или абзацев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восстановить последовательность событий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представленных в произвольном порядке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вставить в текст пропущенные предложения или части предложений</w:t>
      </w:r>
      <w:r>
        <w:rPr>
          <w:rFonts w:ascii="Times New Roman" w:cs="Times New Roman" w:eastAsia="Times New Roman" w:hAnsi="Times New Roman"/>
          <w:sz w:val="24"/>
          <w:szCs w:val="24"/>
          <w:color w:val="auto"/>
        </w:rPr>
        <w:t>);</w:t>
      </w:r>
    </w:p>
    <w:p>
      <w:pPr>
        <w:spacing w:after="0" w:line="48"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трансформация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замена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подстановка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проверке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грамматических навыков</w:t>
      </w:r>
      <w:r>
        <w:rPr>
          <w:rFonts w:ascii="Times New Roman" w:cs="Times New Roman" w:eastAsia="Times New Roman" w:hAnsi="Times New Roman"/>
          <w:sz w:val="24"/>
          <w:szCs w:val="24"/>
          <w:color w:val="auto"/>
        </w:rPr>
        <w:t>);</w:t>
      </w:r>
    </w:p>
    <w:p>
      <w:pPr>
        <w:spacing w:after="0" w:line="23" w:lineRule="exact"/>
        <w:rPr>
          <w:rFonts w:ascii="Symbol" w:cs="Symbol" w:eastAsia="Symbol" w:hAnsi="Symbol"/>
          <w:sz w:val="24"/>
          <w:szCs w:val="24"/>
          <w:color w:val="auto"/>
        </w:rPr>
      </w:pPr>
    </w:p>
    <w:p>
      <w:pPr>
        <w:ind w:left="1260" w:hanging="290"/>
        <w:spacing w:after="0"/>
        <w:tabs>
          <w:tab w:leader="none" w:pos="1260"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завершение высказывания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нахождение недостающего компонента</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ответы на вопросы закрытого и открытого типа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краткие и развѐрнутые</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right="20" w:firstLine="710"/>
        <w:spacing w:after="0" w:line="334"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внутриязыковое перефразирование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относится к продуктивным типам тестовых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требует от составителя чѐткой формулировки задания</w:t>
      </w:r>
      <w:r>
        <w:rPr>
          <w:rFonts w:ascii="Times New Roman" w:cs="Times New Roman" w:eastAsia="Times New Roman" w:hAnsi="Times New Roman"/>
          <w:sz w:val="24"/>
          <w:szCs w:val="24"/>
          <w:color w:val="auto"/>
        </w:rPr>
        <w:t>);</w:t>
      </w:r>
    </w:p>
    <w:p>
      <w:pPr>
        <w:spacing w:after="0" w:line="51"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процедура или 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заполнение допущенных в тексте пробелов словами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артиклями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p>
      <w:pPr>
        <w:spacing w:after="0" w:line="3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Необходимо обратить внимание на корректность формулировки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формулировка должна быть законченной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доступной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Проверяемые единицы должны иметь коммуникативную ценность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 должны носить экзотический характер</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При составлении заданий для </w:t>
      </w:r>
      <w:r>
        <w:rPr>
          <w:rFonts w:ascii="Times New Roman" w:cs="Times New Roman" w:eastAsia="Times New Roman" w:hAnsi="Times New Roman"/>
          <w:sz w:val="24"/>
          <w:szCs w:val="24"/>
          <w:b w:val="1"/>
          <w:bCs w:val="1"/>
          <w:color w:val="auto"/>
        </w:rPr>
        <w:t>конкурса письменной речи</w:t>
      </w:r>
      <w:r>
        <w:rPr>
          <w:rFonts w:ascii="Times New Roman" w:cs="Times New Roman" w:eastAsia="Times New Roman" w:hAnsi="Times New Roman"/>
          <w:sz w:val="24"/>
          <w:szCs w:val="24"/>
          <w:color w:val="auto"/>
        </w:rPr>
        <w:t xml:space="preserve"> рекомендуется формулировать задания в виде конкретной коммуникативной задачи</w:t>
      </w:r>
      <w:r>
        <w:rPr>
          <w:rFonts w:ascii="Times New Roman" w:cs="Times New Roman" w:eastAsia="Times New Roman" w:hAnsi="Times New Roman"/>
          <w:sz w:val="24"/>
          <w:szCs w:val="24"/>
          <w:color w:val="auto"/>
        </w:rPr>
        <w:t>.</w:t>
      </w: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3.5. </w:t>
      </w:r>
      <w:r>
        <w:rPr>
          <w:rFonts w:ascii="Times New Roman" w:cs="Times New Roman" w:eastAsia="Times New Roman" w:hAnsi="Times New Roman"/>
          <w:sz w:val="24"/>
          <w:szCs w:val="24"/>
          <w:b w:val="1"/>
          <w:bCs w:val="1"/>
          <w:color w:val="auto"/>
        </w:rPr>
        <w:t>Продолжительность конкурсов</w:t>
      </w:r>
    </w:p>
    <w:p>
      <w:pPr>
        <w:spacing w:after="0" w:line="2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4"/>
          <w:szCs w:val="24"/>
          <w:b w:val="1"/>
          <w:bCs w:val="1"/>
          <w:color w:val="auto"/>
        </w:rPr>
        <w:t>Продолжительность конкурсов школьного этапа</w:t>
      </w:r>
    </w:p>
    <w:p>
      <w:pPr>
        <w:spacing w:after="0" w:line="267" w:lineRule="exact"/>
        <w:rPr>
          <w:sz w:val="20"/>
          <w:szCs w:val="20"/>
          <w:color w:val="auto"/>
        </w:rPr>
      </w:pPr>
    </w:p>
    <w:p>
      <w:pPr>
        <w:ind w:left="980" w:right="860"/>
        <w:spacing w:after="0" w:line="370" w:lineRule="auto"/>
        <w:rPr>
          <w:sz w:val="20"/>
          <w:szCs w:val="20"/>
          <w:color w:val="auto"/>
        </w:rPr>
      </w:pPr>
      <w:r>
        <w:rPr>
          <w:rFonts w:ascii="Times New Roman" w:cs="Times New Roman" w:eastAsia="Times New Roman" w:hAnsi="Times New Roman"/>
          <w:sz w:val="24"/>
          <w:szCs w:val="24"/>
          <w:color w:val="auto"/>
        </w:rPr>
        <w:t>Рекомендуемая общая продолжительность четырѐх письменных конкурсов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37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Необходимо следить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в рамках одного региона продолжительность конкурсов школьного этапа младшей возрастной группы не превышала продолжительность конкурсов школьного этапа старшей возрастной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рамках одной возрастной группы общая продолжительность конкурсов школьного этапа не должна превышать общую продолжительность конкурсов муниципального этапа</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4"/>
          <w:szCs w:val="24"/>
          <w:b w:val="1"/>
          <w:bCs w:val="1"/>
          <w:color w:val="auto"/>
        </w:rPr>
        <w:t>Продолжительность конкурсов муниципального этапа</w:t>
      </w:r>
    </w:p>
    <w:p>
      <w:pPr>
        <w:spacing w:after="0" w:line="2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Рекомендуемая общая продолжительность четырѐх письменных конкурсов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Необходимо следить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в рамках одного региона продолжительность конкурсов муниципального этапа младшей возрастной группы не превышала продолжительность конкурсов муниципального этапа старшей возрастной группы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b w:val="1"/>
          <w:bCs w:val="1"/>
          <w:color w:val="auto"/>
        </w:rPr>
        <w:t xml:space="preserve">Устный конкурс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условии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организатор муниципального этапа примет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решение проводить этот конкурс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должен быть проведѐн в отдельный день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Общая продолжительность конкурса зависит от количества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выполнения заданий устного конкурса одним участником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включая подготовку к ответу и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должно превышать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ожидания не должно превышать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часа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большом количестве участников рекомендуется их деление на два потока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 обеда и после обеда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готовятся разные варианты заданий для каждого потока</w:t>
      </w:r>
      <w:r>
        <w:rPr>
          <w:rFonts w:ascii="Times New Roman" w:cs="Times New Roman" w:eastAsia="Times New Roman" w:hAnsi="Times New Roman"/>
          <w:sz w:val="24"/>
          <w:szCs w:val="24"/>
          <w:color w:val="auto"/>
        </w:rPr>
        <w:t>.</w:t>
      </w:r>
    </w:p>
    <w:p>
      <w:pPr>
        <w:spacing w:after="0" w:line="3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3.6. </w:t>
      </w:r>
      <w:r>
        <w:rPr>
          <w:rFonts w:ascii="Times New Roman" w:cs="Times New Roman" w:eastAsia="Times New Roman" w:hAnsi="Times New Roman"/>
          <w:sz w:val="24"/>
          <w:szCs w:val="24"/>
          <w:b w:val="1"/>
          <w:bCs w:val="1"/>
          <w:color w:val="auto"/>
        </w:rPr>
        <w:t>Творческий характер заданий</w:t>
      </w:r>
    </w:p>
    <w:p>
      <w:pPr>
        <w:spacing w:after="0" w:line="2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Все задания олимпиады должны быть интересны для учащихся и творчески ориентированы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Формат заданий не должен быть простым повторением формата ГИА</w:t>
      </w:r>
      <w:r>
        <w:rPr>
          <w:rFonts w:ascii="Times New Roman" w:cs="Times New Roman" w:eastAsia="Times New Roman" w:hAnsi="Times New Roman"/>
          <w:sz w:val="24"/>
          <w:szCs w:val="24"/>
          <w:color w:val="auto"/>
        </w:rPr>
        <w:t>.</w:t>
      </w: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3.7. </w:t>
      </w:r>
      <w:r>
        <w:rPr>
          <w:rFonts w:ascii="Times New Roman" w:cs="Times New Roman" w:eastAsia="Times New Roman" w:hAnsi="Times New Roman"/>
          <w:sz w:val="24"/>
          <w:szCs w:val="24"/>
          <w:b w:val="1"/>
          <w:bCs w:val="1"/>
          <w:color w:val="auto"/>
        </w:rPr>
        <w:t>Формирование комплектов заданий</w:t>
      </w: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При подготовке олимпиадных заданий для школьного этапа формируется </w:t>
      </w:r>
      <w:r>
        <w:rPr>
          <w:rFonts w:ascii="Times New Roman" w:cs="Times New Roman" w:eastAsia="Times New Roman" w:hAnsi="Times New Roman"/>
          <w:sz w:val="24"/>
          <w:szCs w:val="24"/>
          <w:b w:val="1"/>
          <w:bCs w:val="1"/>
          <w:color w:val="auto"/>
        </w:rPr>
        <w:t xml:space="preserve">3 </w:t>
      </w:r>
      <w:r>
        <w:rPr>
          <w:rFonts w:ascii="Times New Roman" w:cs="Times New Roman" w:eastAsia="Times New Roman" w:hAnsi="Times New Roman"/>
          <w:sz w:val="24"/>
          <w:szCs w:val="24"/>
          <w:b w:val="1"/>
          <w:bCs w:val="1"/>
          <w:color w:val="auto"/>
        </w:rPr>
        <w:t>комплекта заданий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5—6, 7—8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 подготовке олимпиадных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заданий для муниципального этапа формируется </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комплекта заданий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для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Каждый комплект заданий должен включать</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Текст заданий по четырѐм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пяти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конкурсам</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Лист ответов участника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письменных конкурсов</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Ответы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 заданиям</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Аудиозапись для конкурса понимания устной речи</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Скрипт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аудиозаписи</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Критерии оценивания конкурсов и схему подсчѐта баллов</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Методические рекомендации по проведению 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продолжительность конкурсов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типы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техническое обеспечение конкурсов</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jc w:val="both"/>
        <w:ind w:left="260" w:firstLine="710"/>
        <w:spacing w:after="0" w:line="354" w:lineRule="auto"/>
        <w:tabs>
          <w:tab w:leader="none" w:pos="1254"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Протокол оценивания конкурса письменной речи для экспертов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 Протокол оценивания конкурса устной речи для экспертов при принятии решения о проведении данного конкурса</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260" w:firstLine="708"/>
        <w:spacing w:after="0" w:line="346" w:lineRule="auto"/>
        <w:rPr>
          <w:sz w:val="20"/>
          <w:szCs w:val="20"/>
          <w:color w:val="auto"/>
        </w:rPr>
      </w:pPr>
      <w:r>
        <w:rPr>
          <w:rFonts w:ascii="Times New Roman" w:cs="Times New Roman" w:eastAsia="Times New Roman" w:hAnsi="Times New Roman"/>
          <w:sz w:val="24"/>
          <w:szCs w:val="24"/>
          <w:color w:val="auto"/>
        </w:rPr>
        <w:t xml:space="preserve">Образец комплекта заданий для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 школьного этапа приводится ниже в данных методических рекомендациях</w:t>
      </w:r>
      <w:r>
        <w:rPr>
          <w:rFonts w:ascii="Times New Roman" w:cs="Times New Roman" w:eastAsia="Times New Roman" w:hAnsi="Times New Roman"/>
          <w:sz w:val="24"/>
          <w:szCs w:val="24"/>
          <w:color w:val="auto"/>
        </w:rPr>
        <w:t>.</w:t>
      </w:r>
    </w:p>
    <w:p>
      <w:pPr>
        <w:ind w:left="9400"/>
        <w:spacing w:after="0" w:line="229" w:lineRule="auto"/>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620"/>
          </w:cols>
          <w:pgMar w:left="1440" w:top="1440" w:right="846" w:bottom="151" w:gutter="0" w:footer="0" w:header="0"/>
        </w:sectPr>
      </w:pPr>
    </w:p>
    <w:p>
      <w:pPr>
        <w:spacing w:after="0" w:line="271" w:lineRule="exact"/>
        <w:rPr>
          <w:sz w:val="20"/>
          <w:szCs w:val="20"/>
          <w:color w:val="auto"/>
        </w:rPr>
      </w:pPr>
    </w:p>
    <w:p>
      <w:pPr>
        <w:ind w:left="3260" w:right="1860" w:hanging="1150"/>
        <w:spacing w:after="0" w:line="348" w:lineRule="auto"/>
        <w:tabs>
          <w:tab w:leader="none" w:pos="2343" w:val="left"/>
        </w:tabs>
        <w:numPr>
          <w:ilvl w:val="0"/>
          <w:numId w:val="3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МЕТОДИКА ОЦЕНИВАНИЯ ВЫПОЛНЕННЫХ ОЛИМПИАДНЫХ ЗАДАНИЙ</w:t>
      </w:r>
    </w:p>
    <w:p>
      <w:pPr>
        <w:spacing w:after="0" w:line="248" w:lineRule="exact"/>
        <w:rPr>
          <w:sz w:val="20"/>
          <w:szCs w:val="20"/>
          <w:color w:val="auto"/>
        </w:rPr>
      </w:pPr>
    </w:p>
    <w:p>
      <w:pPr>
        <w:ind w:left="980"/>
        <w:spacing w:after="0"/>
        <w:tabs>
          <w:tab w:leader="none" w:pos="2240" w:val="left"/>
          <w:tab w:leader="none" w:pos="3700" w:val="left"/>
          <w:tab w:leader="none" w:pos="4800" w:val="left"/>
          <w:tab w:leader="none" w:pos="6820" w:val="left"/>
          <w:tab w:leader="none" w:pos="7200" w:val="left"/>
          <w:tab w:leader="none" w:pos="8240" w:val="left"/>
        </w:tabs>
        <w:rPr>
          <w:sz w:val="20"/>
          <w:szCs w:val="20"/>
          <w:color w:val="auto"/>
        </w:rPr>
      </w:pPr>
      <w:r>
        <w:rPr>
          <w:rFonts w:ascii="Times New Roman" w:cs="Times New Roman" w:eastAsia="Times New Roman" w:hAnsi="Times New Roman"/>
          <w:sz w:val="24"/>
          <w:szCs w:val="24"/>
          <w:color w:val="auto"/>
        </w:rPr>
        <w:t>Методика</w:t>
        <w:tab/>
        <w:t>оценивания</w:t>
        <w:tab/>
        <w:t>заданий</w:t>
        <w:tab/>
        <w:t>разрабатываются</w:t>
        <w:tab/>
        <w:t>в</w:t>
        <w:tab/>
        <w:t>полном</w:t>
        <w:tab/>
        <w:t>соответствии</w:t>
      </w:r>
    </w:p>
    <w:p>
      <w:pPr>
        <w:spacing w:after="0" w:line="135" w:lineRule="exact"/>
        <w:rPr>
          <w:sz w:val="20"/>
          <w:szCs w:val="20"/>
          <w:color w:val="auto"/>
        </w:rPr>
      </w:pPr>
    </w:p>
    <w:p>
      <w:pPr>
        <w:ind w:left="260" w:firstLine="2"/>
        <w:spacing w:after="0" w:line="337" w:lineRule="auto"/>
        <w:tabs>
          <w:tab w:leader="none" w:pos="536"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параметрами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методическая комиссия соответствующего этапа может вводить коэффициенты с учѐтом сложности и количества заданий</w:t>
      </w:r>
      <w:r>
        <w:rPr>
          <w:rFonts w:ascii="Times New Roman" w:cs="Times New Roman" w:eastAsia="Times New Roman" w:hAnsi="Times New Roman"/>
          <w:sz w:val="24"/>
          <w:szCs w:val="24"/>
          <w:color w:val="auto"/>
        </w:rPr>
        <w:t>.</w:t>
      </w:r>
    </w:p>
    <w:p>
      <w:pPr>
        <w:spacing w:after="0" w:line="14"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Для  </w:t>
      </w:r>
      <w:r>
        <w:rPr>
          <w:rFonts w:ascii="Times New Roman" w:cs="Times New Roman" w:eastAsia="Times New Roman" w:hAnsi="Times New Roman"/>
          <w:sz w:val="24"/>
          <w:szCs w:val="24"/>
          <w:b w:val="1"/>
          <w:bCs w:val="1"/>
          <w:color w:val="auto"/>
        </w:rPr>
        <w:t>конкурсов  понимания  устного  и  письменного  текстов  и  для  лексико</w:t>
      </w:r>
      <w:r>
        <w:rPr>
          <w:rFonts w:ascii="Times New Roman" w:cs="Times New Roman" w:eastAsia="Times New Roman" w:hAnsi="Times New Roman"/>
          <w:sz w:val="24"/>
          <w:szCs w:val="24"/>
          <w:b w:val="1"/>
          <w:bCs w:val="1"/>
          <w:color w:val="auto"/>
        </w:rPr>
        <w:t>-</w:t>
      </w:r>
    </w:p>
    <w:p>
      <w:pPr>
        <w:spacing w:after="0" w:line="124"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грамматического теста </w:t>
      </w:r>
      <w:r>
        <w:rPr>
          <w:rFonts w:ascii="Times New Roman" w:cs="Times New Roman" w:eastAsia="Times New Roman" w:hAnsi="Times New Roman"/>
          <w:sz w:val="24"/>
          <w:szCs w:val="24"/>
          <w:color w:val="auto"/>
        </w:rPr>
        <w:t>возможна автоматическая проверка работ</w:t>
      </w:r>
      <w:r>
        <w:rPr>
          <w:rFonts w:ascii="Times New Roman" w:cs="Times New Roman" w:eastAsia="Times New Roman" w:hAnsi="Times New Roman"/>
          <w:sz w:val="24"/>
          <w:szCs w:val="24"/>
          <w:color w:val="auto"/>
        </w:rPr>
        <w:t>.</w:t>
      </w:r>
    </w:p>
    <w:p>
      <w:pPr>
        <w:spacing w:after="0" w:line="135" w:lineRule="exact"/>
        <w:rPr>
          <w:rFonts w:ascii="Times New Roman" w:cs="Times New Roman" w:eastAsia="Times New Roman" w:hAnsi="Times New Roman"/>
          <w:sz w:val="24"/>
          <w:szCs w:val="24"/>
          <w:color w:val="auto"/>
        </w:rPr>
      </w:pPr>
    </w:p>
    <w:p>
      <w:pPr>
        <w:jc w:val="both"/>
        <w:ind w:left="260" w:firstLine="708"/>
        <w:spacing w:after="0" w:line="34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При включении в комплект </w:t>
      </w:r>
      <w:r>
        <w:rPr>
          <w:rFonts w:ascii="Times New Roman" w:cs="Times New Roman" w:eastAsia="Times New Roman" w:hAnsi="Times New Roman"/>
          <w:sz w:val="24"/>
          <w:szCs w:val="24"/>
          <w:b w:val="1"/>
          <w:bCs w:val="1"/>
          <w:color w:val="auto"/>
        </w:rPr>
        <w:t>заданий на трансформацию и перефразирование</w:t>
      </w:r>
      <w:r>
        <w:rPr>
          <w:rFonts w:ascii="Times New Roman" w:cs="Times New Roman" w:eastAsia="Times New Roman" w:hAnsi="Times New Roman"/>
          <w:sz w:val="24"/>
          <w:szCs w:val="24"/>
          <w:color w:val="auto"/>
        </w:rPr>
        <w:t xml:space="preserve"> следует предусмотреть возможность расширения ключей для данных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То есть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в ходе проверки работ жюри обсуждает ответы участников</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не совпадающие с ключом</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и может принять решение о добавлении некоторых предложенных участниками вариантов</w:t>
      </w:r>
    </w:p>
    <w:p>
      <w:pPr>
        <w:spacing w:after="0" w:line="14" w:lineRule="exact"/>
        <w:rPr>
          <w:sz w:val="20"/>
          <w:szCs w:val="20"/>
          <w:color w:val="auto"/>
        </w:rPr>
      </w:pPr>
    </w:p>
    <w:p>
      <w:pPr>
        <w:jc w:val="both"/>
        <w:ind w:left="260"/>
        <w:spacing w:after="0" w:line="345" w:lineRule="auto"/>
        <w:rPr>
          <w:sz w:val="20"/>
          <w:szCs w:val="20"/>
          <w:color w:val="auto"/>
        </w:rPr>
      </w:pPr>
      <w:r>
        <w:rPr>
          <w:rFonts w:ascii="Times New Roman" w:cs="Times New Roman" w:eastAsia="Times New Roman" w:hAnsi="Times New Roman"/>
          <w:sz w:val="24"/>
          <w:szCs w:val="24"/>
          <w:u w:val="single" w:color="auto"/>
          <w:color w:val="auto"/>
        </w:rPr>
        <w:t xml:space="preserve">ответов в ключ </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эти варианты будут засчитываться как правильные наряду с предложенными в первоначальном ключе</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Члены жюри</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проверяющие задания данного типа</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должны обязательно иметь текст самого задания во время проверки для своевременного принятия решения о расширении ключей во время проверки</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Решение</w:t>
      </w:r>
    </w:p>
    <w:p>
      <w:pPr>
        <w:spacing w:after="0" w:line="14" w:lineRule="exact"/>
        <w:rPr>
          <w:sz w:val="20"/>
          <w:szCs w:val="20"/>
          <w:color w:val="auto"/>
        </w:rPr>
      </w:pPr>
    </w:p>
    <w:p>
      <w:pPr>
        <w:ind w:left="260" w:right="20" w:firstLine="2"/>
        <w:spacing w:after="0" w:line="337" w:lineRule="auto"/>
        <w:tabs>
          <w:tab w:leader="none" w:pos="512" w:val="left"/>
        </w:tabs>
        <w:numPr>
          <w:ilvl w:val="0"/>
          <w:numId w:val="39"/>
        </w:numPr>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u w:val="single" w:color="auto"/>
          <w:color w:val="auto"/>
        </w:rPr>
        <w:t xml:space="preserve">расширении ключей должно быть оформлено протоколом жюри соответствующего этапа и принято </w:t>
      </w:r>
      <w:r>
        <w:rPr>
          <w:rFonts w:ascii="Times New Roman" w:cs="Times New Roman" w:eastAsia="Times New Roman" w:hAnsi="Times New Roman"/>
          <w:sz w:val="24"/>
          <w:szCs w:val="24"/>
          <w:b w:val="1"/>
          <w:bCs w:val="1"/>
          <w:u w:val="single" w:color="auto"/>
          <w:color w:val="auto"/>
        </w:rPr>
        <w:t>до</w:t>
      </w:r>
      <w:r>
        <w:rPr>
          <w:rFonts w:ascii="Times New Roman" w:cs="Times New Roman" w:eastAsia="Times New Roman" w:hAnsi="Times New Roman"/>
          <w:sz w:val="24"/>
          <w:szCs w:val="24"/>
          <w:u w:val="single" w:color="auto"/>
          <w:color w:val="auto"/>
        </w:rPr>
        <w:t xml:space="preserve"> проведения разбора заданий</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показа работ и апелляций</w:t>
      </w:r>
      <w:r>
        <w:rPr>
          <w:rFonts w:ascii="Times New Roman" w:cs="Times New Roman" w:eastAsia="Times New Roman" w:hAnsi="Times New Roman"/>
          <w:sz w:val="24"/>
          <w:szCs w:val="24"/>
          <w:u w:val="single" w:color="auto"/>
          <w:color w:val="auto"/>
        </w:rPr>
        <w:t>.</w:t>
      </w:r>
    </w:p>
    <w:p>
      <w:pPr>
        <w:spacing w:after="0" w:line="26" w:lineRule="exact"/>
        <w:rPr>
          <w:rFonts w:ascii="Times New Roman" w:cs="Times New Roman" w:eastAsia="Times New Roman" w:hAnsi="Times New Roman"/>
          <w:sz w:val="24"/>
          <w:szCs w:val="24"/>
          <w:u w:val="single" w:color="auto"/>
          <w:color w:val="auto"/>
        </w:rPr>
      </w:pPr>
    </w:p>
    <w:p>
      <w:pPr>
        <w:jc w:val="both"/>
        <w:ind w:left="260" w:firstLine="708"/>
        <w:spacing w:after="0" w:line="346" w:lineRule="auto"/>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color w:val="auto"/>
        </w:rPr>
        <w:t xml:space="preserve">Критерии оценивания продуктивных видов речевой деятельности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конкурсы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письменной речи и устной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требуют особого внимания со стороны жюри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отдельно оценивать полноту выполнения коммуникативной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данном конкурсе важна процедура оценивания письменных работ и устных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 привлечение опытных экспертов для проверки письменных работ и оценивания устных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фиксации устных ответов необходима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видеозапись устного конкурса</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u w:val="single" w:color="auto"/>
          <w:color w:val="auto"/>
        </w:rPr>
      </w:pPr>
    </w:p>
    <w:p>
      <w:pPr>
        <w:ind w:left="260" w:firstLine="708"/>
        <w:spacing w:after="0" w:line="337" w:lineRule="auto"/>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b w:val="1"/>
          <w:bCs w:val="1"/>
          <w:color w:val="auto"/>
        </w:rPr>
        <w:t xml:space="preserve">Оценивание письменной речи </w:t>
      </w:r>
      <w:r>
        <w:rPr>
          <w:rFonts w:ascii="Times New Roman" w:cs="Times New Roman" w:eastAsia="Times New Roman" w:hAnsi="Times New Roman"/>
          <w:sz w:val="24"/>
          <w:szCs w:val="24"/>
          <w:color w:val="auto"/>
        </w:rPr>
        <w:t>производится по составленным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Критериям оценивания и включает следующие этапы</w:t>
      </w:r>
      <w:r>
        <w:rPr>
          <w:rFonts w:ascii="Times New Roman" w:cs="Times New Roman" w:eastAsia="Times New Roman" w:hAnsi="Times New Roman"/>
          <w:sz w:val="24"/>
          <w:szCs w:val="24"/>
          <w:color w:val="auto"/>
        </w:rPr>
        <w:t>:</w:t>
      </w:r>
    </w:p>
    <w:p>
      <w:pPr>
        <w:spacing w:after="0" w:line="40" w:lineRule="exact"/>
        <w:rPr>
          <w:rFonts w:ascii="Times New Roman" w:cs="Times New Roman" w:eastAsia="Times New Roman" w:hAnsi="Times New Roman"/>
          <w:sz w:val="24"/>
          <w:szCs w:val="24"/>
          <w:u w:val="single" w:color="auto"/>
          <w:color w:val="auto"/>
        </w:rPr>
      </w:pPr>
    </w:p>
    <w:p>
      <w:pPr>
        <w:ind w:left="260" w:firstLine="710"/>
        <w:spacing w:after="0" w:line="322" w:lineRule="auto"/>
        <w:tabs>
          <w:tab w:leader="none" w:pos="1254" w:val="left"/>
        </w:tabs>
        <w:numPr>
          <w:ilvl w:val="1"/>
          <w:numId w:val="39"/>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фронтальная проверка одной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случайно выбранной и отксерокопированной для всех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работы</w:t>
      </w:r>
      <w:r>
        <w:rPr>
          <w:rFonts w:ascii="Times New Roman" w:cs="Times New Roman" w:eastAsia="Times New Roman" w:hAnsi="Times New Roman"/>
          <w:sz w:val="24"/>
          <w:szCs w:val="24"/>
          <w:color w:val="auto"/>
        </w:rPr>
        <w:t>;</w:t>
      </w:r>
    </w:p>
    <w:p>
      <w:pPr>
        <w:spacing w:after="0" w:line="53" w:lineRule="exact"/>
        <w:rPr>
          <w:rFonts w:ascii="Symbol" w:cs="Symbol" w:eastAsia="Symbol" w:hAnsi="Symbol"/>
          <w:sz w:val="24"/>
          <w:szCs w:val="24"/>
          <w:color w:val="auto"/>
        </w:rPr>
      </w:pPr>
    </w:p>
    <w:p>
      <w:pPr>
        <w:ind w:left="260" w:firstLine="710"/>
        <w:spacing w:after="0" w:line="322" w:lineRule="auto"/>
        <w:tabs>
          <w:tab w:leader="none" w:pos="1254" w:val="left"/>
        </w:tabs>
        <w:numPr>
          <w:ilvl w:val="1"/>
          <w:numId w:val="39"/>
        </w:numPr>
        <w:rPr>
          <w:rFonts w:ascii="Symbol" w:cs="Symbol" w:eastAsia="Symbol" w:hAnsi="Symbol"/>
          <w:sz w:val="24"/>
          <w:szCs w:val="24"/>
          <w:color w:val="auto"/>
        </w:rPr>
      </w:pPr>
      <w:r>
        <w:rPr>
          <w:rFonts w:ascii="Times New Roman" w:cs="Times New Roman" w:eastAsia="Times New Roman" w:hAnsi="Times New Roman"/>
          <w:sz w:val="24"/>
          <w:szCs w:val="24"/>
          <w:color w:val="auto"/>
        </w:rPr>
        <w:t>обсуждение выставленных оценок с целью выработки сбалансированной модели проверки</w:t>
      </w:r>
      <w:r>
        <w:rPr>
          <w:rFonts w:ascii="Times New Roman" w:cs="Times New Roman" w:eastAsia="Times New Roman" w:hAnsi="Times New Roman"/>
          <w:sz w:val="24"/>
          <w:szCs w:val="24"/>
          <w:color w:val="auto"/>
        </w:rPr>
        <w:t>;</w:t>
      </w:r>
    </w:p>
    <w:p>
      <w:pPr>
        <w:spacing w:after="0" w:line="53" w:lineRule="exact"/>
        <w:rPr>
          <w:rFonts w:ascii="Symbol" w:cs="Symbol" w:eastAsia="Symbol" w:hAnsi="Symbol"/>
          <w:sz w:val="24"/>
          <w:szCs w:val="24"/>
          <w:color w:val="auto"/>
        </w:rPr>
      </w:pPr>
    </w:p>
    <w:p>
      <w:pPr>
        <w:jc w:val="both"/>
        <w:ind w:left="260" w:firstLine="710"/>
        <w:spacing w:after="0" w:line="337" w:lineRule="auto"/>
        <w:tabs>
          <w:tab w:leader="none" w:pos="1254" w:val="left"/>
        </w:tabs>
        <w:numPr>
          <w:ilvl w:val="1"/>
          <w:numId w:val="39"/>
        </w:numPr>
        <w:rPr>
          <w:rFonts w:ascii="Symbol" w:cs="Symbol" w:eastAsia="Symbol" w:hAnsi="Symbol"/>
          <w:sz w:val="24"/>
          <w:szCs w:val="24"/>
          <w:color w:val="auto"/>
        </w:rPr>
      </w:pPr>
      <w:r>
        <w:rPr>
          <w:rFonts w:ascii="Times New Roman" w:cs="Times New Roman" w:eastAsia="Times New Roman" w:hAnsi="Times New Roman"/>
          <w:sz w:val="24"/>
          <w:szCs w:val="24"/>
          <w:color w:val="auto"/>
        </w:rPr>
        <w:t>индивидуальная проверка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работа проверяется в обязательном порядке двумя экспертами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работают независимо друг от друга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никакие пометки на оригиналах работ не допускаются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эксперты работают со сканами работ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эксперт заносит свои оценки в свой протокол оценивания</w:t>
      </w:r>
      <w:r>
        <w:rPr>
          <w:rFonts w:ascii="Times New Roman" w:cs="Times New Roman" w:eastAsia="Times New Roman" w:hAnsi="Times New Roman"/>
          <w:sz w:val="24"/>
          <w:szCs w:val="24"/>
          <w:color w:val="auto"/>
        </w:rPr>
        <w:t>;</w:t>
      </w:r>
    </w:p>
    <w:p>
      <w:pPr>
        <w:spacing w:after="0" w:line="26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620"/>
          </w:cols>
          <w:pgMar w:left="1440" w:top="1440" w:right="846" w:bottom="150" w:gutter="0" w:footer="0" w:header="0"/>
        </w:sectPr>
      </w:pPr>
    </w:p>
    <w:p>
      <w:pPr>
        <w:spacing w:after="0" w:line="283" w:lineRule="exact"/>
        <w:rPr>
          <w:sz w:val="20"/>
          <w:szCs w:val="20"/>
          <w:color w:val="auto"/>
        </w:rPr>
      </w:pPr>
    </w:p>
    <w:p>
      <w:pPr>
        <w:jc w:val="both"/>
        <w:ind w:left="260" w:firstLine="710"/>
        <w:spacing w:after="0" w:line="332" w:lineRule="auto"/>
        <w:tabs>
          <w:tab w:leader="none" w:pos="1254"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если расхождение в оценках экспертов не превышает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выставляется средний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первый эксперт ставит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балов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второй </w:t>
      </w:r>
      <w:r>
        <w:rPr>
          <w:rFonts w:ascii="Times New Roman" w:cs="Times New Roman" w:eastAsia="Times New Roman" w:hAnsi="Times New Roman"/>
          <w:sz w:val="24"/>
          <w:szCs w:val="24"/>
          <w:color w:val="auto"/>
        </w:rPr>
        <w:t>— 8</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39"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 xml:space="preserve">выставляется итоговая оценка в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первый эксперт ставит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балов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7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выставляется итоговая оценка в</w:t>
      </w:r>
      <w:r>
        <w:rPr>
          <w:rFonts w:ascii="Times New Roman" w:cs="Times New Roman" w:eastAsia="Times New Roman" w:hAnsi="Times New Roman"/>
          <w:sz w:val="24"/>
          <w:szCs w:val="24"/>
          <w:color w:val="auto"/>
        </w:rPr>
        <w:t xml:space="preserve"> 8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w:t>
      </w:r>
    </w:p>
    <w:p>
      <w:pPr>
        <w:spacing w:after="0" w:line="14" w:lineRule="exact"/>
        <w:rPr>
          <w:sz w:val="20"/>
          <w:szCs w:val="20"/>
          <w:color w:val="auto"/>
        </w:rPr>
      </w:pPr>
    </w:p>
    <w:p>
      <w:pPr>
        <w:ind w:left="1260" w:hanging="290"/>
        <w:spacing w:after="0"/>
        <w:tabs>
          <w:tab w:leader="none" w:pos="1260" w:val="left"/>
        </w:tabs>
        <w:numPr>
          <w:ilvl w:val="0"/>
          <w:numId w:val="4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В  сложных  случаях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при  расхождении  оценок  членов  жюри  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right="20"/>
        <w:spacing w:after="0" w:line="356" w:lineRule="auto"/>
        <w:rPr>
          <w:sz w:val="20"/>
          <w:szCs w:val="20"/>
          <w:color w:val="auto"/>
        </w:rPr>
      </w:pPr>
      <w:r>
        <w:rPr>
          <w:rFonts w:ascii="Times New Roman" w:cs="Times New Roman" w:eastAsia="Times New Roman" w:hAnsi="Times New Roman"/>
          <w:sz w:val="24"/>
          <w:szCs w:val="24"/>
          <w:color w:val="auto"/>
        </w:rPr>
        <w:t>письменная работа перепроверяется третьим членом жюри из числа наиболее опытных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Оценка третьего эксперта является окончательной и заносится в итоговую ведомость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при условии что оценка третьего эксперта отличается от оценки предыдущих экспертов не более чем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p>
    <w:p>
      <w:pPr>
        <w:spacing w:after="0" w:line="34" w:lineRule="exact"/>
        <w:rPr>
          <w:sz w:val="20"/>
          <w:szCs w:val="20"/>
          <w:color w:val="auto"/>
        </w:rPr>
      </w:pPr>
    </w:p>
    <w:p>
      <w:pPr>
        <w:jc w:val="both"/>
        <w:ind w:left="260" w:firstLine="710"/>
        <w:spacing w:after="0" w:line="344" w:lineRule="auto"/>
        <w:tabs>
          <w:tab w:leader="none" w:pos="1254" w:val="left"/>
        </w:tabs>
        <w:numPr>
          <w:ilvl w:val="1"/>
          <w:numId w:val="42"/>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При расхождении оценок двух членов жюри в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 более баллов или при расхождении оценки третьего эксперта с оценками предыдущих экспертов в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 более баллов работа проверяется комиссией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Комиссия формируется председателем жюри</w:t>
      </w:r>
      <w:r>
        <w:rPr>
          <w:rFonts w:ascii="Times New Roman" w:cs="Times New Roman" w:eastAsia="Times New Roman" w:hAnsi="Times New Roman"/>
          <w:sz w:val="24"/>
          <w:szCs w:val="24"/>
          <w:color w:val="auto"/>
        </w:rPr>
        <w:t>.</w:t>
      </w:r>
    </w:p>
    <w:p>
      <w:pPr>
        <w:spacing w:after="0" w:line="30" w:lineRule="exact"/>
        <w:rPr>
          <w:rFonts w:ascii="Symbol" w:cs="Symbol" w:eastAsia="Symbol" w:hAnsi="Symbol"/>
          <w:sz w:val="24"/>
          <w:szCs w:val="24"/>
          <w:color w:val="auto"/>
        </w:rPr>
      </w:pPr>
    </w:p>
    <w:p>
      <w:pPr>
        <w:jc w:val="both"/>
        <w:ind w:left="260" w:right="20" w:firstLine="2"/>
        <w:spacing w:after="0" w:line="354" w:lineRule="auto"/>
        <w:tabs>
          <w:tab w:leader="none" w:pos="529"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комиссию должны войти председатель жюри и все эксперты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принимавшие участие в проверке данной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об итоговой оценке работы принимает председатель жюри</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Оценивание  устной  речи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случае   проведения   конкурса   устной   речи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производится по составленным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Критериям оценивания и включает следующие этапы</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jc w:val="both"/>
        <w:ind w:left="260" w:firstLine="710"/>
        <w:spacing w:after="0" w:line="343" w:lineRule="auto"/>
        <w:tabs>
          <w:tab w:leader="none" w:pos="1254" w:val="left"/>
        </w:tabs>
        <w:numPr>
          <w:ilvl w:val="0"/>
          <w:numId w:val="43"/>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Оценивание ответа участника двумя членами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этом в Протокол выставляется либо их общая согласованная оценка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средние баллы на основании независимых оценок двух членов жюри</w:t>
      </w:r>
      <w:r>
        <w:rPr>
          <w:rFonts w:ascii="Times New Roman" w:cs="Times New Roman" w:eastAsia="Times New Roman" w:hAnsi="Times New Roman"/>
          <w:sz w:val="24"/>
          <w:szCs w:val="24"/>
          <w:color w:val="auto"/>
        </w:rPr>
        <w:t>).</w:t>
      </w:r>
    </w:p>
    <w:p>
      <w:pPr>
        <w:spacing w:after="0" w:line="3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При расхождении оценок двух членов жюри 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и более баллов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при разногласии между двумя членами жюри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слушающими ответы участников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паре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ответ прослушивается комиссией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Комиссия формируется председателем жюри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2"/>
        <w:spacing w:after="0" w:line="354" w:lineRule="auto"/>
        <w:tabs>
          <w:tab w:leader="none" w:pos="529"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комиссию должны войти председатель жюри и все эксперты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принимавшие участие в оценивании данного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об итоговой оценке ответа принимает председатель жюри</w:t>
      </w:r>
      <w:r>
        <w:rPr>
          <w:rFonts w:ascii="Times New Roman" w:cs="Times New Roman" w:eastAsia="Times New Roman" w:hAnsi="Times New Roman"/>
          <w:sz w:val="24"/>
          <w:szCs w:val="24"/>
          <w:color w:val="auto"/>
        </w:rPr>
        <w:t>.</w:t>
      </w:r>
    </w:p>
    <w:p>
      <w:pPr>
        <w:spacing w:after="0" w:line="22" w:lineRule="exact"/>
        <w:rPr>
          <w:rFonts w:ascii="Times New Roman" w:cs="Times New Roman" w:eastAsia="Times New Roman" w:hAnsi="Times New Roman"/>
          <w:sz w:val="24"/>
          <w:szCs w:val="24"/>
          <w:color w:val="auto"/>
        </w:rPr>
      </w:pPr>
    </w:p>
    <w:p>
      <w:pPr>
        <w:ind w:left="260" w:firstLine="708"/>
        <w:spacing w:after="0" w:line="34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Для каждого участника баллы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полученные за каждый конкурс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суммируются и при подведении итогов учитывается сумма баллов за все конкурсы данного этапа</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620"/>
          </w:cols>
          <w:pgMar w:left="1440" w:top="1440" w:right="846" w:bottom="150" w:gutter="0" w:footer="0" w:header="0"/>
        </w:sectPr>
      </w:pPr>
    </w:p>
    <w:p>
      <w:pPr>
        <w:spacing w:after="0" w:line="269" w:lineRule="exact"/>
        <w:rPr>
          <w:sz w:val="20"/>
          <w:szCs w:val="20"/>
          <w:color w:val="auto"/>
        </w:rPr>
      </w:pPr>
    </w:p>
    <w:p>
      <w:pPr>
        <w:ind w:left="1040" w:right="660" w:hanging="130"/>
        <w:spacing w:after="0" w:line="335" w:lineRule="auto"/>
        <w:tabs>
          <w:tab w:leader="none" w:pos="1148" w:val="left"/>
        </w:tabs>
        <w:numPr>
          <w:ilvl w:val="0"/>
          <w:numId w:val="4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ОПИСАНИЕ НЕОБХОДИМОГО МАТЕРИАЛЬНО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ТЕХНИЧЕСКОГО ОБЕСПЕЧЕНИЯ ДЛЯ ВЫПОЛНЕНИЯ ОЛИМПИАДНЫХ ЗАДАНИЙ</w:t>
      </w:r>
    </w:p>
    <w:p>
      <w:pPr>
        <w:spacing w:after="0" w:line="144" w:lineRule="exact"/>
        <w:rPr>
          <w:sz w:val="20"/>
          <w:szCs w:val="20"/>
          <w:color w:val="auto"/>
        </w:rPr>
      </w:pPr>
    </w:p>
    <w:p>
      <w:pPr>
        <w:ind w:left="260" w:firstLine="708"/>
        <w:spacing w:after="0" w:line="337" w:lineRule="auto"/>
        <w:rPr>
          <w:sz w:val="20"/>
          <w:szCs w:val="20"/>
          <w:color w:val="auto"/>
        </w:rPr>
      </w:pPr>
      <w:r>
        <w:rPr>
          <w:rFonts w:ascii="Times New Roman" w:cs="Times New Roman" w:eastAsia="Times New Roman" w:hAnsi="Times New Roman"/>
          <w:sz w:val="24"/>
          <w:szCs w:val="24"/>
          <w:color w:val="auto"/>
        </w:rPr>
        <w:t>Для проведения письменных конкурсов требуются аудитории для рассадки участников</w:t>
      </w:r>
      <w:r>
        <w:rPr>
          <w:rFonts w:ascii="Times New Roman" w:cs="Times New Roman" w:eastAsia="Times New Roman" w:hAnsi="Times New Roman"/>
          <w:sz w:val="24"/>
          <w:szCs w:val="24"/>
          <w:color w:val="auto"/>
        </w:rPr>
        <w:t>.</w:t>
      </w:r>
    </w:p>
    <w:p>
      <w:pPr>
        <w:spacing w:after="0" w:line="43" w:lineRule="exact"/>
        <w:rPr>
          <w:sz w:val="20"/>
          <w:szCs w:val="20"/>
          <w:color w:val="auto"/>
        </w:rPr>
      </w:pPr>
    </w:p>
    <w:p>
      <w:pPr>
        <w:ind w:left="260" w:firstLine="710"/>
        <w:spacing w:after="0" w:line="322" w:lineRule="auto"/>
        <w:tabs>
          <w:tab w:leader="none" w:pos="1254" w:val="left"/>
        </w:tabs>
        <w:numPr>
          <w:ilvl w:val="0"/>
          <w:numId w:val="46"/>
        </w:numPr>
        <w:rPr>
          <w:rFonts w:ascii="Symbol" w:cs="Symbol" w:eastAsia="Symbol" w:hAnsi="Symbol"/>
          <w:sz w:val="24"/>
          <w:szCs w:val="24"/>
          <w:color w:val="auto"/>
        </w:rPr>
      </w:pPr>
      <w:r>
        <w:rPr>
          <w:rFonts w:ascii="Times New Roman" w:cs="Times New Roman" w:eastAsia="Times New Roman" w:hAnsi="Times New Roman"/>
          <w:sz w:val="24"/>
          <w:szCs w:val="24"/>
          <w:color w:val="auto"/>
        </w:rPr>
        <w:t>Участники должны сидеть по одному за столом и находиться на таком расстоянии друг от друга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не видеть работу соседа</w:t>
      </w:r>
      <w:r>
        <w:rPr>
          <w:rFonts w:ascii="Times New Roman" w:cs="Times New Roman" w:eastAsia="Times New Roman" w:hAnsi="Times New Roman"/>
          <w:sz w:val="24"/>
          <w:szCs w:val="24"/>
          <w:color w:val="auto"/>
        </w:rPr>
        <w:t>.</w:t>
      </w:r>
    </w:p>
    <w:p>
      <w:pPr>
        <w:spacing w:after="0" w:line="51" w:lineRule="exact"/>
        <w:rPr>
          <w:rFonts w:ascii="Symbol" w:cs="Symbol" w:eastAsia="Symbol" w:hAnsi="Symbol"/>
          <w:sz w:val="24"/>
          <w:szCs w:val="24"/>
          <w:color w:val="auto"/>
        </w:rPr>
      </w:pPr>
    </w:p>
    <w:p>
      <w:pPr>
        <w:ind w:left="260" w:firstLine="710"/>
        <w:spacing w:after="0" w:line="322" w:lineRule="auto"/>
        <w:tabs>
          <w:tab w:leader="none" w:pos="1254" w:val="left"/>
        </w:tabs>
        <w:numPr>
          <w:ilvl w:val="0"/>
          <w:numId w:val="46"/>
        </w:numPr>
        <w:rPr>
          <w:rFonts w:ascii="Symbol" w:cs="Symbol" w:eastAsia="Symbol" w:hAnsi="Symbol"/>
          <w:sz w:val="24"/>
          <w:szCs w:val="24"/>
          <w:color w:val="auto"/>
        </w:rPr>
      </w:pPr>
      <w:r>
        <w:rPr>
          <w:rFonts w:ascii="Times New Roman" w:cs="Times New Roman" w:eastAsia="Times New Roman" w:hAnsi="Times New Roman"/>
          <w:sz w:val="24"/>
          <w:szCs w:val="24"/>
          <w:color w:val="auto"/>
        </w:rPr>
        <w:t>Во всех рабочих аудиториях должны быть часы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выполнение тестов требует контроля за временем</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tabs>
          <w:tab w:leader="none" w:pos="1240" w:val="left"/>
          <w:tab w:leader="none" w:pos="1620" w:val="left"/>
          <w:tab w:leader="none" w:pos="2600" w:val="left"/>
          <w:tab w:leader="none" w:pos="3920" w:val="left"/>
          <w:tab w:leader="none" w:pos="4900" w:val="left"/>
          <w:tab w:leader="none" w:pos="5640" w:val="left"/>
          <w:tab w:leader="none" w:pos="7000" w:val="left"/>
          <w:tab w:leader="none" w:pos="7360" w:val="left"/>
          <w:tab w:leader="none" w:pos="8580" w:val="left"/>
        </w:tabs>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ab/>
        <w:t>В</w:t>
        <w:tab/>
        <w:t>каждой</w:t>
        <w:tab/>
        <w:t>аудитории</w:t>
        <w:tab/>
        <w:t>должен</w:t>
        <w:tab/>
        <w:t>быть</w:t>
        <w:tab/>
        <w:t>компьютер</w:t>
        <w:tab/>
        <w:t>и</w:t>
        <w:tab/>
        <w:t>динамики</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колонки</w:t>
      </w:r>
      <w:r>
        <w:rPr>
          <w:rFonts w:ascii="Times New Roman" w:cs="Times New Roman" w:eastAsia="Times New Roman" w:hAnsi="Times New Roman"/>
          <w:sz w:val="24"/>
          <w:szCs w:val="24"/>
          <w:color w:val="auto"/>
        </w:rPr>
        <w: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для прослушивания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аудитории должна быть обеспечена хорошая акустика</w:t>
      </w:r>
      <w:r>
        <w:rPr>
          <w:rFonts w:ascii="Times New Roman" w:cs="Times New Roman" w:eastAsia="Times New Roman" w:hAnsi="Times New Roman"/>
          <w:sz w:val="24"/>
          <w:szCs w:val="24"/>
          <w:color w:val="auto"/>
        </w:rPr>
        <w:t>.</w:t>
      </w:r>
    </w:p>
    <w:p>
      <w:pPr>
        <w:spacing w:after="0" w:line="154" w:lineRule="exact"/>
        <w:rPr>
          <w:sz w:val="20"/>
          <w:szCs w:val="20"/>
          <w:color w:val="auto"/>
        </w:rPr>
      </w:pPr>
    </w:p>
    <w:p>
      <w:pPr>
        <w:jc w:val="both"/>
        <w:ind w:left="260" w:firstLine="710"/>
        <w:spacing w:after="0" w:line="336" w:lineRule="auto"/>
        <w:tabs>
          <w:tab w:leader="none" w:pos="1254" w:val="left"/>
        </w:tabs>
        <w:numPr>
          <w:ilvl w:val="0"/>
          <w:numId w:val="47"/>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Задание конкурса понимания устного текста записывается в формате </w:t>
      </w:r>
      <w:r>
        <w:rPr>
          <w:rFonts w:ascii="Times New Roman" w:cs="Times New Roman" w:eastAsia="Times New Roman" w:hAnsi="Times New Roman"/>
          <w:sz w:val="24"/>
          <w:szCs w:val="24"/>
          <w:color w:val="auto"/>
        </w:rPr>
        <w:t>MP3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аудиофайл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каждой аудитории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где проводится конкурс</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рабочем столе компьютера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должен быть необходимый файл с записью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Звук должен транслироваться через динамики</w:t>
      </w:r>
      <w:r>
        <w:rPr>
          <w:rFonts w:ascii="Times New Roman" w:cs="Times New Roman" w:eastAsia="Times New Roman" w:hAnsi="Times New Roman"/>
          <w:sz w:val="24"/>
          <w:szCs w:val="24"/>
          <w:color w:val="auto"/>
        </w:rPr>
        <w:t>.</w:t>
      </w:r>
    </w:p>
    <w:p>
      <w:pPr>
        <w:spacing w:after="0" w:line="46" w:lineRule="exact"/>
        <w:rPr>
          <w:rFonts w:ascii="Symbol" w:cs="Symbol" w:eastAsia="Symbol" w:hAnsi="Symbol"/>
          <w:sz w:val="24"/>
          <w:szCs w:val="24"/>
          <w:color w:val="auto"/>
        </w:rPr>
      </w:pPr>
    </w:p>
    <w:p>
      <w:pPr>
        <w:ind w:left="260" w:firstLine="710"/>
        <w:spacing w:after="0" w:line="322" w:lineRule="auto"/>
        <w:tabs>
          <w:tab w:leader="none" w:pos="1254" w:val="left"/>
        </w:tabs>
        <w:numPr>
          <w:ilvl w:val="0"/>
          <w:numId w:val="47"/>
        </w:numPr>
        <w:rPr>
          <w:rFonts w:ascii="Symbol" w:cs="Symbol" w:eastAsia="Symbol" w:hAnsi="Symbol"/>
          <w:sz w:val="24"/>
          <w:szCs w:val="24"/>
          <w:color w:val="auto"/>
        </w:rPr>
      </w:pPr>
      <w:r>
        <w:rPr>
          <w:rFonts w:ascii="Times New Roman" w:cs="Times New Roman" w:eastAsia="Times New Roman" w:hAnsi="Times New Roman"/>
          <w:sz w:val="24"/>
          <w:szCs w:val="24"/>
          <w:color w:val="auto"/>
        </w:rPr>
        <w:t>Для проведения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грамматического теста и конкурса письменной речи не требуется специальных технических средств</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980"/>
        <w:spacing w:after="0"/>
        <w:tabs>
          <w:tab w:leader="none" w:pos="2020" w:val="left"/>
          <w:tab w:leader="none" w:pos="3680" w:val="left"/>
          <w:tab w:leader="none" w:pos="5040" w:val="left"/>
          <w:tab w:leader="none" w:pos="6460" w:val="left"/>
          <w:tab w:leader="none" w:pos="7500" w:val="left"/>
          <w:tab w:leader="none" w:pos="7840" w:val="left"/>
          <w:tab w:leader="none" w:pos="8760" w:val="left"/>
        </w:tabs>
        <w:rPr>
          <w:sz w:val="20"/>
          <w:szCs w:val="20"/>
          <w:color w:val="auto"/>
        </w:rPr>
      </w:pPr>
      <w:r>
        <w:rPr>
          <w:rFonts w:ascii="Times New Roman" w:cs="Times New Roman" w:eastAsia="Times New Roman" w:hAnsi="Times New Roman"/>
          <w:sz w:val="24"/>
          <w:szCs w:val="24"/>
          <w:color w:val="auto"/>
        </w:rPr>
        <w:t>Помимо</w:t>
        <w:tab/>
        <w:t>необходимого</w:t>
        <w:tab/>
        <w:t>количества</w:t>
        <w:tab/>
        <w:t>комплектов</w:t>
        <w:tab/>
        <w:t>заданий</w:t>
        <w:tab/>
        <w:t>и</w:t>
        <w:tab/>
        <w:t>листов</w:t>
      </w:r>
      <w:r>
        <w:rPr>
          <w:sz w:val="20"/>
          <w:szCs w:val="20"/>
          <w:color w:val="auto"/>
        </w:rPr>
        <w:tab/>
      </w:r>
      <w:r>
        <w:rPr>
          <w:rFonts w:ascii="Times New Roman" w:cs="Times New Roman" w:eastAsia="Times New Roman" w:hAnsi="Times New Roman"/>
          <w:sz w:val="23"/>
          <w:szCs w:val="23"/>
          <w:color w:val="auto"/>
        </w:rPr>
        <w:t>ответов</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right="20" w:firstLine="2"/>
        <w:spacing w:after="0" w:line="337" w:lineRule="auto"/>
        <w:tabs>
          <w:tab w:leader="none" w:pos="435"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аудитории должны быть запасные ручки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запасные комплекты заданий и запасные листы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конкурса письменной речи необходима бумага для черновиков</w:t>
      </w:r>
      <w:r>
        <w:rPr>
          <w:rFonts w:ascii="Times New Roman" w:cs="Times New Roman" w:eastAsia="Times New Roman" w:hAnsi="Times New Roman"/>
          <w:sz w:val="24"/>
          <w:szCs w:val="24"/>
          <w:color w:val="auto"/>
        </w:rPr>
        <w:t>.</w:t>
      </w:r>
    </w:p>
    <w:p>
      <w:pPr>
        <w:spacing w:after="0" w:line="26" w:lineRule="exact"/>
        <w:rPr>
          <w:rFonts w:ascii="Times New Roman" w:cs="Times New Roman" w:eastAsia="Times New Roman" w:hAnsi="Times New Roman"/>
          <w:sz w:val="24"/>
          <w:szCs w:val="24"/>
          <w:color w:val="auto"/>
        </w:rPr>
      </w:pPr>
    </w:p>
    <w:p>
      <w:pPr>
        <w:ind w:left="260" w:firstLine="708"/>
        <w:spacing w:after="0" w:line="3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Участники выполняют задания чѐрными гелевыми ручками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в дальнейшем работы участников сканируются</w:t>
      </w:r>
      <w:r>
        <w:rPr>
          <w:rFonts w:ascii="Times New Roman" w:cs="Times New Roman" w:eastAsia="Times New Roman" w:hAnsi="Times New Roman"/>
          <w:sz w:val="24"/>
          <w:szCs w:val="24"/>
          <w:color w:val="auto"/>
        </w:rPr>
        <w:t>.</w:t>
      </w:r>
    </w:p>
    <w:p>
      <w:pPr>
        <w:spacing w:after="0" w:line="45" w:lineRule="exact"/>
        <w:rPr>
          <w:rFonts w:ascii="Times New Roman" w:cs="Times New Roman" w:eastAsia="Times New Roman" w:hAnsi="Times New Roman"/>
          <w:sz w:val="24"/>
          <w:szCs w:val="24"/>
          <w:color w:val="auto"/>
        </w:rPr>
      </w:pPr>
    </w:p>
    <w:p>
      <w:pPr>
        <w:ind w:left="260" w:firstLine="710"/>
        <w:spacing w:after="0" w:line="322" w:lineRule="auto"/>
        <w:tabs>
          <w:tab w:leader="none" w:pos="1254" w:val="left"/>
        </w:tabs>
        <w:numPr>
          <w:ilvl w:val="1"/>
          <w:numId w:val="48"/>
        </w:numPr>
        <w:rPr>
          <w:rFonts w:ascii="Symbol" w:cs="Symbol" w:eastAsia="Symbol" w:hAnsi="Symbol"/>
          <w:sz w:val="24"/>
          <w:szCs w:val="24"/>
          <w:color w:val="auto"/>
        </w:rPr>
      </w:pPr>
      <w:r>
        <w:rPr>
          <w:rFonts w:ascii="Times New Roman" w:cs="Times New Roman" w:eastAsia="Times New Roman" w:hAnsi="Times New Roman"/>
          <w:sz w:val="24"/>
          <w:szCs w:val="24"/>
          <w:color w:val="auto"/>
        </w:rPr>
        <w:t>Для проведения конкурса устной речи необходимо обеспечить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видеозапись ответов участников</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8" w:lineRule="exact"/>
        <w:rPr>
          <w:sz w:val="20"/>
          <w:szCs w:val="20"/>
          <w:color w:val="auto"/>
        </w:rPr>
      </w:pPr>
    </w:p>
    <w:p>
      <w:pPr>
        <w:ind w:left="1480" w:hanging="236"/>
        <w:spacing w:after="0"/>
        <w:tabs>
          <w:tab w:leader="none" w:pos="1480" w:val="left"/>
        </w:tabs>
        <w:numPr>
          <w:ilvl w:val="2"/>
          <w:numId w:val="4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ПЕРЕЧЕНЬ СПРАВОЧНЫХ МАТЕРИАЛОВ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СРЕДСТВ СВЯЗИ</w:t>
      </w:r>
    </w:p>
    <w:p>
      <w:pPr>
        <w:spacing w:after="0" w:line="124" w:lineRule="exact"/>
        <w:rPr>
          <w:rFonts w:ascii="Times New Roman" w:cs="Times New Roman" w:eastAsia="Times New Roman" w:hAnsi="Times New Roman"/>
          <w:sz w:val="24"/>
          <w:szCs w:val="24"/>
          <w:b w:val="1"/>
          <w:bCs w:val="1"/>
          <w:color w:val="auto"/>
        </w:rPr>
      </w:pPr>
    </w:p>
    <w:p>
      <w:pPr>
        <w:ind w:left="1220" w:hanging="252"/>
        <w:spacing w:after="0"/>
        <w:tabs>
          <w:tab w:leader="none" w:pos="1220" w:val="left"/>
        </w:tabs>
        <w:numPr>
          <w:ilvl w:val="0"/>
          <w:numId w:val="4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ЭЛЕКТРОННО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ВЫЧИСЛИТЕЛЬНОЙ ТЕХНИКИ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РАЗРЕШЁННЫХ</w:t>
      </w:r>
    </w:p>
    <w:p>
      <w:pPr>
        <w:spacing w:after="0" w:line="124" w:lineRule="exact"/>
        <w:rPr>
          <w:rFonts w:ascii="Times New Roman" w:cs="Times New Roman" w:eastAsia="Times New Roman" w:hAnsi="Times New Roman"/>
          <w:sz w:val="24"/>
          <w:szCs w:val="24"/>
          <w:b w:val="1"/>
          <w:bCs w:val="1"/>
          <w:color w:val="auto"/>
        </w:rPr>
      </w:pPr>
    </w:p>
    <w:p>
      <w:pPr>
        <w:ind w:left="1420" w:hanging="227"/>
        <w:spacing w:after="0"/>
        <w:tabs>
          <w:tab w:leader="none" w:pos="1420" w:val="left"/>
        </w:tabs>
        <w:numPr>
          <w:ilvl w:val="1"/>
          <w:numId w:val="4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ИСПОЛЬЗОВАНИЮ ВО ВРЕМЯ ПРОВЕДЕНИЯ ОЛИМПИАДЫ</w:t>
      </w:r>
    </w:p>
    <w:p>
      <w:pPr>
        <w:spacing w:after="0" w:line="252"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4"/>
          <w:szCs w:val="24"/>
          <w:color w:val="auto"/>
        </w:rPr>
        <w:t>Участникам не разрешается брать в аудиторию бумагу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справочные материалы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словари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справочники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учебники и 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мобильные телефоны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диктофоны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плейеры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планшеты и </w:t>
      </w:r>
      <w:r>
        <w:rPr>
          <w:rFonts w:ascii="Times New Roman" w:cs="Times New Roman" w:eastAsia="Times New Roman" w:hAnsi="Times New Roman"/>
          <w:sz w:val="24"/>
          <w:szCs w:val="24"/>
          <w:b w:val="1"/>
          <w:bCs w:val="1"/>
          <w:color w:val="auto"/>
        </w:rPr>
        <w:t>любые другие технические средства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вышеперечисленные средства связи не разрешается приносить на территорию пункта проведения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средства связи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даже в выключенном состоянии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будут найдены у участника олимпиады на территории пункта проведения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председатель жюри составляет акт о нарушении процедуры проведения олимпиады и результаты участника аннулируются</w:t>
      </w:r>
      <w:r>
        <w:rPr>
          <w:rFonts w:ascii="Times New Roman" w:cs="Times New Roman" w:eastAsia="Times New Roman" w:hAnsi="Times New Roman"/>
          <w:sz w:val="24"/>
          <w:szCs w:val="24"/>
          <w:color w:val="auto"/>
        </w:rPr>
        <w:t>.</w:t>
      </w:r>
    </w:p>
    <w:p>
      <w:pPr>
        <w:spacing w:after="0" w:line="23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620"/>
          </w:cols>
          <w:pgMar w:left="1440" w:top="1440" w:right="846" w:bottom="150" w:gutter="0" w:footer="0" w:header="0"/>
        </w:sectPr>
      </w:pPr>
    </w:p>
    <w:p>
      <w:pPr>
        <w:spacing w:after="0" w:line="271" w:lineRule="exact"/>
        <w:rPr>
          <w:sz w:val="20"/>
          <w:szCs w:val="20"/>
          <w:color w:val="auto"/>
        </w:rPr>
      </w:pPr>
    </w:p>
    <w:p>
      <w:pPr>
        <w:ind w:left="1500" w:right="300" w:hanging="952"/>
        <w:spacing w:after="0" w:line="373" w:lineRule="auto"/>
        <w:tabs>
          <w:tab w:leader="none" w:pos="794" w:val="left"/>
        </w:tabs>
        <w:numPr>
          <w:ilvl w:val="0"/>
          <w:numId w:val="5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ОБРАЗЕЦ КОМПЛЕКТА ОЛИМПИАДНЫХ ЗАДАНИЙ ДЛЯ ШКОЛЬНОГО ЭТАПА ВСЕРОССИЙСКОЙ ОЛИМПИАДЫ ШКОЛЬНИКОВ</w:t>
      </w:r>
    </w:p>
    <w:p>
      <w:pPr>
        <w:ind w:left="324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b w:val="1"/>
          <w:bCs w:val="1"/>
          <w:color w:val="auto"/>
        </w:rPr>
        <w:t>ПО АНГЛИЙСКОМУ ЯЗЫКУ</w:t>
      </w:r>
    </w:p>
    <w:p>
      <w:pPr>
        <w:spacing w:after="0" w:line="136" w:lineRule="exact"/>
        <w:rPr>
          <w:rFonts w:ascii="Times New Roman" w:cs="Times New Roman" w:eastAsia="Times New Roman" w:hAnsi="Times New Roman"/>
          <w:sz w:val="23"/>
          <w:szCs w:val="23"/>
          <w:b w:val="1"/>
          <w:bCs w:val="1"/>
          <w:color w:val="auto"/>
        </w:rPr>
      </w:pPr>
    </w:p>
    <w:p>
      <w:pPr>
        <w:ind w:left="14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КОМПЛЕКТ ЗАДАНИЙ ДЛЯ УЧАЩИХСЯ</w:t>
      </w:r>
      <w:r>
        <w:rPr>
          <w:rFonts w:ascii="Times New Roman" w:cs="Times New Roman" w:eastAsia="Times New Roman" w:hAnsi="Times New Roman"/>
          <w:sz w:val="24"/>
          <w:szCs w:val="24"/>
          <w:b w:val="1"/>
          <w:bCs w:val="1"/>
          <w:color w:val="auto"/>
        </w:rPr>
        <w:t xml:space="preserve"> 9—11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b w:val="1"/>
          <w:bCs w:val="1"/>
          <w:color w:val="auto"/>
        </w:rPr>
        <w:t>)</w:t>
      </w:r>
    </w:p>
    <w:p>
      <w:pPr>
        <w:spacing w:after="0" w:line="39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b w:val="1"/>
          <w:bCs w:val="1"/>
          <w:color w:val="auto"/>
        </w:rPr>
        <w:t>Внимание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Представленный вариант заданий является демонстрационным и не может быть использован в качестве рабочего комплекта заданий для школьного этапа олимпиады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Для текстов заданий рекомендуется использовать формат А</w:t>
      </w:r>
      <w:r>
        <w:rPr>
          <w:rFonts w:ascii="Times New Roman" w:cs="Times New Roman" w:eastAsia="Times New Roman" w:hAnsi="Times New Roman"/>
          <w:sz w:val="24"/>
          <w:szCs w:val="24"/>
          <w:b w:val="1"/>
          <w:bCs w:val="1"/>
          <w:color w:val="auto"/>
        </w:rPr>
        <w:t>4,</w:t>
      </w:r>
      <w:r>
        <w:rPr>
          <w:rFonts w:ascii="Times New Roman" w:cs="Times New Roman" w:eastAsia="Times New Roman" w:hAnsi="Times New Roman"/>
          <w:sz w:val="24"/>
          <w:szCs w:val="24"/>
          <w:b w:val="1"/>
          <w:bCs w:val="1"/>
          <w:color w:val="auto"/>
        </w:rPr>
        <w:t xml:space="preserve"> через полтора интервала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цвет шрифта чѐрный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шрифт </w:t>
      </w:r>
      <w:r>
        <w:rPr>
          <w:rFonts w:ascii="Times New Roman" w:cs="Times New Roman" w:eastAsia="Times New Roman" w:hAnsi="Times New Roman"/>
          <w:sz w:val="24"/>
          <w:szCs w:val="24"/>
          <w:b w:val="1"/>
          <w:bCs w:val="1"/>
          <w:color w:val="auto"/>
        </w:rPr>
        <w:t>Times New Roman,</w:t>
      </w:r>
      <w:r>
        <w:rPr>
          <w:rFonts w:ascii="Times New Roman" w:cs="Times New Roman" w:eastAsia="Times New Roman" w:hAnsi="Times New Roman"/>
          <w:sz w:val="24"/>
          <w:szCs w:val="24"/>
          <w:b w:val="1"/>
          <w:bCs w:val="1"/>
          <w:color w:val="auto"/>
        </w:rPr>
        <w:t xml:space="preserve"> размер шрифта </w:t>
      </w:r>
      <w:r>
        <w:rPr>
          <w:rFonts w:ascii="Times New Roman" w:cs="Times New Roman" w:eastAsia="Times New Roman" w:hAnsi="Times New Roman"/>
          <w:sz w:val="24"/>
          <w:szCs w:val="24"/>
          <w:b w:val="1"/>
          <w:bCs w:val="1"/>
          <w:color w:val="auto"/>
        </w:rPr>
        <w:t>14.</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LISTENING</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Time: 10 minutes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You will hear an interview with a conservationist who has built a cable car in the rainforest.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For items 1—10, choose the best option (A, B or C). You will hear the text twice.</w:t>
      </w:r>
    </w:p>
    <w:p>
      <w:pPr>
        <w:spacing w:after="0" w:line="200" w:lineRule="exact"/>
        <w:rPr>
          <w:sz w:val="20"/>
          <w:szCs w:val="20"/>
          <w:color w:val="auto"/>
        </w:rPr>
      </w:pPr>
    </w:p>
    <w:p>
      <w:pPr>
        <w:spacing w:after="0" w:line="347" w:lineRule="exact"/>
        <w:rPr>
          <w:sz w:val="20"/>
          <w:szCs w:val="20"/>
          <w:color w:val="auto"/>
        </w:rPr>
      </w:pPr>
    </w:p>
    <w:p>
      <w:pPr>
        <w:ind w:left="500" w:hanging="238"/>
        <w:spacing w:after="0"/>
        <w:tabs>
          <w:tab w:leader="none" w:pos="500" w:val="left"/>
        </w:tabs>
        <w:numPr>
          <w:ilvl w:val="0"/>
          <w:numId w:val="5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feature of the cable car makes it particularly good for seeing wildlife in the rainforest?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The speed at which it moves.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The height at which it travels.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The distance that it covers.</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Donald worked as a …</w:t>
      </w:r>
    </w:p>
    <w:p>
      <w:pPr>
        <w:spacing w:after="0" w:line="137" w:lineRule="exact"/>
        <w:rPr>
          <w:sz w:val="20"/>
          <w:szCs w:val="20"/>
          <w:color w:val="auto"/>
        </w:rPr>
      </w:pPr>
    </w:p>
    <w:p>
      <w:pPr>
        <w:ind w:left="500" w:hanging="238"/>
        <w:spacing w:after="0"/>
        <w:tabs>
          <w:tab w:leader="none" w:pos="500" w:val="left"/>
        </w:tabs>
        <w:numPr>
          <w:ilvl w:val="0"/>
          <w:numId w:val="5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zoologist.</w:t>
      </w:r>
    </w:p>
    <w:p>
      <w:pPr>
        <w:spacing w:after="0" w:line="139" w:lineRule="exact"/>
        <w:rPr>
          <w:rFonts w:ascii="Times New Roman" w:cs="Times New Roman" w:eastAsia="Times New Roman" w:hAnsi="Times New Roman"/>
          <w:sz w:val="24"/>
          <w:szCs w:val="24"/>
          <w:b w:val="1"/>
          <w:bCs w:val="1"/>
          <w:color w:val="auto"/>
        </w:rPr>
      </w:pPr>
    </w:p>
    <w:p>
      <w:pPr>
        <w:ind w:left="480" w:hanging="218"/>
        <w:spacing w:after="0"/>
        <w:tabs>
          <w:tab w:leader="none" w:pos="480" w:val="left"/>
        </w:tabs>
        <w:numPr>
          <w:ilvl w:val="0"/>
          <w:numId w:val="5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biologist.</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5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psychologist.</w:t>
      </w:r>
    </w:p>
    <w:p>
      <w:pPr>
        <w:spacing w:after="0" w:line="200" w:lineRule="exact"/>
        <w:rPr>
          <w:sz w:val="20"/>
          <w:szCs w:val="20"/>
          <w:color w:val="auto"/>
        </w:rPr>
      </w:pPr>
    </w:p>
    <w:p>
      <w:pPr>
        <w:spacing w:after="0" w:line="353" w:lineRule="exact"/>
        <w:rPr>
          <w:sz w:val="20"/>
          <w:szCs w:val="20"/>
          <w:color w:val="auto"/>
        </w:rPr>
      </w:pPr>
    </w:p>
    <w:p>
      <w:pPr>
        <w:ind w:left="500" w:hanging="238"/>
        <w:spacing w:after="0"/>
        <w:tabs>
          <w:tab w:leader="none" w:pos="500" w:val="left"/>
        </w:tabs>
        <w:numPr>
          <w:ilvl w:val="0"/>
          <w:numId w:val="5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is the main aim of the cable car project?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To educate local people.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To persuade people to save the rainforest.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To raise money for other conservation projects.</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is the advantage of the project for the local people?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They can use the land if they want.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They can sell forest products to the visitors.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More work is available to them.</w:t>
      </w:r>
    </w:p>
    <w:p>
      <w:pPr>
        <w:spacing w:after="0" w:line="200" w:lineRule="exact"/>
        <w:rPr>
          <w:sz w:val="20"/>
          <w:szCs w:val="20"/>
          <w:color w:val="auto"/>
        </w:rPr>
      </w:pPr>
    </w:p>
    <w:p>
      <w:pPr>
        <w:spacing w:after="0" w:line="2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620"/>
          </w:cols>
          <w:pgMar w:left="1440" w:top="1440" w:right="846" w:bottom="150" w:gutter="0" w:footer="0" w:header="0"/>
        </w:sectPr>
      </w:pPr>
    </w:p>
    <w:p>
      <w:pPr>
        <w:spacing w:after="0" w:line="254" w:lineRule="exact"/>
        <w:rPr>
          <w:sz w:val="20"/>
          <w:szCs w:val="20"/>
          <w:color w:val="auto"/>
        </w:rPr>
      </w:pPr>
    </w:p>
    <w:p>
      <w:pPr>
        <w:ind w:left="500" w:hanging="238"/>
        <w:spacing w:after="0"/>
        <w:tabs>
          <w:tab w:leader="none" w:pos="500" w:val="left"/>
        </w:tabs>
        <w:numPr>
          <w:ilvl w:val="0"/>
          <w:numId w:val="5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Why was the cable car redesigned?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It was redesigned so that people could touch the trees.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It was redesigned to avoid cutting down too much forest.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It was redesigned because it had to be brought in by air.</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How does Donald react to the suggestion that he has disturbed the wildlife?</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He explains what happened in the past.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He criticizes what happens elsewhere.</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He denies that there‘s been any disturbance.</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Why is Donald sure his project is a success?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This piece of forest has survived.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Animals have returned to the area.</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Other projects have copied his ideas.</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Donald thinks the future survival of the rainforest will depend on …</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the size of the world‘s population.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the attitude of people towards it.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the size of the areas left as forest.</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6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To get to difficult places they used …</w:t>
      </w:r>
    </w:p>
    <w:p>
      <w:pPr>
        <w:spacing w:after="0" w:line="139" w:lineRule="exact"/>
        <w:rPr>
          <w:sz w:val="20"/>
          <w:szCs w:val="20"/>
          <w:color w:val="auto"/>
        </w:rPr>
      </w:pPr>
    </w:p>
    <w:p>
      <w:pPr>
        <w:ind w:left="500" w:hanging="238"/>
        <w:spacing w:after="0"/>
        <w:tabs>
          <w:tab w:leader="none" w:pos="500" w:val="left"/>
        </w:tabs>
        <w:numPr>
          <w:ilvl w:val="0"/>
          <w:numId w:val="6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trucks.</w:t>
      </w:r>
    </w:p>
    <w:p>
      <w:pPr>
        <w:spacing w:after="0" w:line="136" w:lineRule="exact"/>
        <w:rPr>
          <w:rFonts w:ascii="Times New Roman" w:cs="Times New Roman" w:eastAsia="Times New Roman" w:hAnsi="Times New Roman"/>
          <w:sz w:val="24"/>
          <w:szCs w:val="24"/>
          <w:b w:val="1"/>
          <w:bCs w:val="1"/>
          <w:color w:val="auto"/>
        </w:rPr>
      </w:pPr>
    </w:p>
    <w:p>
      <w:pPr>
        <w:ind w:left="480" w:hanging="218"/>
        <w:spacing w:after="0"/>
        <w:tabs>
          <w:tab w:leader="none" w:pos="480" w:val="left"/>
        </w:tabs>
        <w:numPr>
          <w:ilvl w:val="0"/>
          <w:numId w:val="6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planes.</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helicopters.</w:t>
      </w:r>
    </w:p>
    <w:p>
      <w:pPr>
        <w:spacing w:after="0" w:line="200" w:lineRule="exact"/>
        <w:rPr>
          <w:sz w:val="20"/>
          <w:szCs w:val="20"/>
          <w:color w:val="auto"/>
        </w:rPr>
      </w:pPr>
    </w:p>
    <w:p>
      <w:pPr>
        <w:spacing w:after="0" w:line="352" w:lineRule="exact"/>
        <w:rPr>
          <w:sz w:val="20"/>
          <w:szCs w:val="20"/>
          <w:color w:val="auto"/>
        </w:rPr>
      </w:pPr>
    </w:p>
    <w:p>
      <w:pPr>
        <w:ind w:left="620" w:hanging="358"/>
        <w:spacing w:after="0"/>
        <w:tabs>
          <w:tab w:leader="none" w:pos="620" w:val="left"/>
        </w:tabs>
        <w:numPr>
          <w:ilvl w:val="0"/>
          <w:numId w:val="6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P</w:t>
      </w:r>
      <w:r>
        <w:rPr>
          <w:rFonts w:ascii="Times New Roman" w:cs="Times New Roman" w:eastAsia="Times New Roman" w:hAnsi="Times New Roman"/>
          <w:sz w:val="24"/>
          <w:szCs w:val="24"/>
          <w:color w:val="333333"/>
        </w:rPr>
        <w:t>eople will value the rainforest and want to protect it if</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333333"/>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A </w:t>
      </w:r>
      <w:r>
        <w:rPr>
          <w:rFonts w:ascii="Times New Roman" w:cs="Times New Roman" w:eastAsia="Times New Roman" w:hAnsi="Times New Roman"/>
          <w:sz w:val="24"/>
          <w:szCs w:val="24"/>
          <w:color w:val="333333"/>
        </w:rPr>
        <w:t>they learn to appreciate it.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B </w:t>
      </w:r>
      <w:r>
        <w:rPr>
          <w:rFonts w:ascii="Times New Roman" w:cs="Times New Roman" w:eastAsia="Times New Roman" w:hAnsi="Times New Roman"/>
          <w:sz w:val="24"/>
          <w:szCs w:val="24"/>
          <w:color w:val="333333"/>
        </w:rPr>
        <w:t>they cut it down.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C </w:t>
      </w:r>
      <w:r>
        <w:rPr>
          <w:rFonts w:ascii="Times New Roman" w:cs="Times New Roman" w:eastAsia="Times New Roman" w:hAnsi="Times New Roman"/>
          <w:sz w:val="24"/>
          <w:szCs w:val="24"/>
          <w:color w:val="333333"/>
        </w:rPr>
        <w:t>they plant trees.</w:t>
      </w:r>
    </w:p>
    <w:p>
      <w:pPr>
        <w:spacing w:after="0" w:line="200" w:lineRule="exact"/>
        <w:rPr>
          <w:sz w:val="20"/>
          <w:szCs w:val="20"/>
          <w:color w:val="auto"/>
        </w:rPr>
      </w:pPr>
    </w:p>
    <w:p>
      <w:pPr>
        <w:spacing w:after="0" w:line="3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Transfer your answers to the answer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READING</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Time: 30 minutes</w:t>
      </w:r>
    </w:p>
    <w:p>
      <w:pPr>
        <w:spacing w:after="0" w:line="200" w:lineRule="exact"/>
        <w:rPr>
          <w:sz w:val="20"/>
          <w:szCs w:val="20"/>
          <w:color w:val="auto"/>
        </w:rPr>
      </w:pPr>
    </w:p>
    <w:p>
      <w:pPr>
        <w:spacing w:after="0" w:line="364" w:lineRule="exact"/>
        <w:rPr>
          <w:sz w:val="20"/>
          <w:szCs w:val="20"/>
          <w:color w:val="auto"/>
        </w:rPr>
      </w:pPr>
    </w:p>
    <w:p>
      <w:pPr>
        <w:ind w:left="260" w:right="120"/>
        <w:spacing w:after="0" w:line="350" w:lineRule="auto"/>
        <w:rPr>
          <w:sz w:val="20"/>
          <w:szCs w:val="20"/>
          <w:color w:val="auto"/>
        </w:rPr>
      </w:pPr>
      <w:r>
        <w:rPr>
          <w:rFonts w:ascii="Times New Roman" w:cs="Times New Roman" w:eastAsia="Times New Roman" w:hAnsi="Times New Roman"/>
          <w:sz w:val="24"/>
          <w:szCs w:val="24"/>
          <w:b w:val="1"/>
          <w:bCs w:val="1"/>
          <w:i w:val="1"/>
          <w:iCs w:val="1"/>
          <w:color w:val="auto"/>
        </w:rPr>
        <w:t>Task 1. Read an article in which four people comment on a book they have read recently. For questions 1—10, choose from the people A—D. The people may be chosen more than once.</w:t>
      </w: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Which person read a book which...</w:t>
      </w:r>
    </w:p>
    <w:p>
      <w:pPr>
        <w:spacing w:after="0" w:line="132" w:lineRule="exact"/>
        <w:rPr>
          <w:sz w:val="20"/>
          <w:szCs w:val="20"/>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was set in an Oriental country.</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finished in an unrealistic way.</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had characters that the reader could sympathise with.</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is well-known and was written a long time ago.</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contained two stories.</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was not set in the past.</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was historically accurate.</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made the reader cry.</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contained insignificant details.</w:t>
      </w:r>
    </w:p>
    <w:p>
      <w:pPr>
        <w:spacing w:after="0" w:line="139" w:lineRule="exact"/>
        <w:rPr>
          <w:rFonts w:ascii="Times New Roman" w:cs="Times New Roman" w:eastAsia="Times New Roman" w:hAnsi="Times New Roman"/>
          <w:sz w:val="24"/>
          <w:szCs w:val="24"/>
          <w:b w:val="1"/>
          <w:bCs w:val="1"/>
          <w:color w:val="auto"/>
        </w:rPr>
      </w:pPr>
    </w:p>
    <w:p>
      <w:pPr>
        <w:ind w:left="620" w:hanging="358"/>
        <w:spacing w:after="0"/>
        <w:tabs>
          <w:tab w:leader="none" w:pos="62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has a well-known scene.</w:t>
      </w: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A</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Sundance </w:t>
      </w:r>
      <w:r>
        <w:rPr>
          <w:rFonts w:ascii="Times New Roman" w:cs="Times New Roman" w:eastAsia="Times New Roman" w:hAnsi="Times New Roman"/>
          <w:sz w:val="24"/>
          <w:szCs w:val="24"/>
          <w:b w:val="1"/>
          <w:bCs w:val="1"/>
          <w:color w:val="auto"/>
        </w:rPr>
        <w:t>by Teresa Wilson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Kerry:</w:t>
      </w:r>
    </w:p>
    <w:p>
      <w:pPr>
        <w:spacing w:after="0" w:line="147"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4"/>
          <w:szCs w:val="24"/>
          <w:color w:val="auto"/>
        </w:rPr>
        <w:t>I really don't know why this book is so popular. I mean, I suppose it is going to appeal to young girls who want danger and romance, but I found this book really tedious. For a start, the characters were really unconvincing. The author went out of her way to add lots of details about the characters, but I found these details really pointless. I thought that some of the facts she presented about the main characters would become significant in some way later in the novel, but they didn't. They were just worthless bits of information. I also was disappointed that, although this book is meant to be about kids at high school, the writer seems to have no recollection at all about what it's like to be 17. The main character thought and acted like a 32-year old. It just wasn't believable. I'm not saying Teresa Wilson is a bad writer. She can obviously string words together and come up with a story that is appealing to a large number of people, but she lacks anything original. There is no flair. It just uses the same sort of language as you can see in many other mediocre novels.</w:t>
      </w:r>
    </w:p>
    <w:p>
      <w:pPr>
        <w:spacing w:after="0" w:line="200" w:lineRule="exact"/>
        <w:rPr>
          <w:sz w:val="20"/>
          <w:szCs w:val="20"/>
          <w:color w:val="auto"/>
        </w:rPr>
      </w:pPr>
    </w:p>
    <w:p>
      <w:pPr>
        <w:spacing w:after="0" w:line="3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B</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Wild Ways </w:t>
      </w:r>
      <w:r>
        <w:rPr>
          <w:rFonts w:ascii="Times New Roman" w:cs="Times New Roman" w:eastAsia="Times New Roman" w:hAnsi="Times New Roman"/>
          <w:sz w:val="24"/>
          <w:szCs w:val="24"/>
          <w:b w:val="1"/>
          <w:bCs w:val="1"/>
          <w:color w:val="auto"/>
        </w:rPr>
        <w:t>by Margery Emerson</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Liz:</w:t>
      </w:r>
    </w:p>
    <w:p>
      <w:pPr>
        <w:spacing w:after="0" w:line="14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I have to say that I won't forget this book for a long time. I was hooked from the very first chapter. The devastating story affected me so much that I don't know if I'll ever feel the same again. I was close to tears on several occasions. I've got images in my brain now that I don't think will ever leave me. It's incredibly well-researched and, although it is fiction, is based on shocking real-life events. I learned an awful lot about things that went on that I never knew before. Margaret Emerson has a brilliant way with words and I really felt real empathy towards the characters, although I was sometimes irritated by the choices they made. However, the parallel story, the part that is set in the present, is not quite so good. I found myself just flicking through that part so that I could get back to 1940s Paris.</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C</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Orchid </w:t>
      </w:r>
      <w:r>
        <w:rPr>
          <w:rFonts w:ascii="Times New Roman" w:cs="Times New Roman" w:eastAsia="Times New Roman" w:hAnsi="Times New Roman"/>
          <w:sz w:val="24"/>
          <w:szCs w:val="24"/>
          <w:b w:val="1"/>
          <w:bCs w:val="1"/>
          <w:color w:val="auto"/>
        </w:rPr>
        <w:t>by Henry Rathbone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Imogen:</w:t>
      </w:r>
    </w:p>
    <w:p>
      <w:pPr>
        <w:spacing w:after="0" w:line="147" w:lineRule="exact"/>
        <w:rPr>
          <w:sz w:val="20"/>
          <w:szCs w:val="20"/>
          <w:color w:val="auto"/>
        </w:rPr>
      </w:pPr>
    </w:p>
    <w:p>
      <w:pPr>
        <w:jc w:val="both"/>
        <w:ind w:left="260"/>
        <w:spacing w:after="0" w:line="360" w:lineRule="auto"/>
        <w:rPr>
          <w:sz w:val="20"/>
          <w:szCs w:val="20"/>
          <w:color w:val="auto"/>
        </w:rPr>
      </w:pPr>
      <w:r>
        <w:rPr>
          <w:rFonts w:ascii="Times New Roman" w:cs="Times New Roman" w:eastAsia="Times New Roman" w:hAnsi="Times New Roman"/>
          <w:sz w:val="24"/>
          <w:szCs w:val="24"/>
          <w:color w:val="auto"/>
        </w:rPr>
        <w:t>This is a delightful novel full of wonderful imagery, it paints a remarkable picture of life in a distant time and a far-away place. If you're looking to learn about Eastern culture in great detail, then this is probably not the book for you, as the writer skims over most of the more complicated aspects of the country's etiquette. The historical aspects are also not covered in much depth. However, I wonder whether this was the writer's intention. By doing this, he symbolises the superficiality of the girl's life. She, like the book, is beautiful and eager to please, but remains too distant from us, the readers, to teach us much. Although I loved the book and read it in one sitting, the ending was a bit of a disappointment. A story which involves so much turmoil, in a place where the future is uncertain, should not have a happy-ever-after fairy-tale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High Hills </w:t>
      </w:r>
      <w:r>
        <w:rPr>
          <w:rFonts w:ascii="Times New Roman" w:cs="Times New Roman" w:eastAsia="Times New Roman" w:hAnsi="Times New Roman"/>
          <w:sz w:val="24"/>
          <w:szCs w:val="24"/>
          <w:b w:val="1"/>
          <w:bCs w:val="1"/>
          <w:color w:val="auto"/>
        </w:rPr>
        <w:t>by Mary Holland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Hannah:</w:t>
      </w:r>
    </w:p>
    <w:p>
      <w:pPr>
        <w:spacing w:after="0" w:line="14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I read this book for a literature class. I know it's a classic, and I did try to like it, but I just didn't get into it. I kept persevering, hoping that I'd start to enjoy it, but no such luck. The famous scene out on the moors was definitely the best bit of the book, but even that I found ridiculous when it is clearly supposed to be passionate. As I approached the end of the book, I figured there must be</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some kind of moral to the story, something that I would learn from the experience of trudging through seven hundred long pages, but there was nothing worthwhile. I don't know why the literary world sees this book as such a masterpiece. The characters are portrayed as being intelligent, but they do such stupid things! And as for it being a love story - marrying someone you don't love and then being abused by them - that doesn't spell love to me.</w:t>
      </w: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Task 2</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For items 11-15, read the text and choose the best answer for the questions below.</w:t>
      </w:r>
    </w:p>
    <w:p>
      <w:pPr>
        <w:spacing w:after="0" w:line="14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She knew the street backwards, of course. How many times had she been dragged up it as a child by the wrist, whining and snivelling, always wishing she were somewhere else? Now she had no desire to be anywhere but here. This bustling traffic, these fuming buses, these chipped paving stones and boarded-up shop fronts, they were hers. Here, she would grow from defiant teenager to independent woman. When she was an old woman, she would gaze out over the lawns and say </w:t>
      </w:r>
      <w:r>
        <w:rPr>
          <w:rFonts w:ascii="Times New Roman" w:cs="Times New Roman" w:eastAsia="Times New Roman" w:hAnsi="Times New Roman"/>
          <w:sz w:val="24"/>
          <w:szCs w:val="24"/>
          <w:color w:val="auto"/>
        </w:rPr>
        <w:t>―Ah, Knox Road, that‘s where I really c</w:t>
      </w:r>
      <w:r>
        <w:rPr>
          <w:rFonts w:ascii="Times New Roman" w:cs="Times New Roman" w:eastAsia="Times New Roman" w:hAnsi="Times New Roman"/>
          <w:sz w:val="24"/>
          <w:szCs w:val="24"/>
          <w:color w:val="auto"/>
        </w:rPr>
        <w:t>ame into my own</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Number 126 was only a short walk from the bus stop, and she heaved her multiple bags onto her shoulders and trudged off, trying to maintain the elation as the straps dug into the flesh of her neck and fingers. Number 126 was set back slightly from the main road, with a concrete path and weed-patch at the front. The window frames were rotten and the paint chipped. Holly tried not to mind. It was what was inside that counted, after all. The coming-together of six individuals from diverse backgrounds. discussing politics, culture and art late into the night, sharing ideas, recipes, milk, shower gel and lovers </w:t>
      </w:r>
      <w:r>
        <w:rPr>
          <w:rFonts w:ascii="Times New Roman" w:cs="Times New Roman" w:eastAsia="Times New Roman" w:hAnsi="Times New Roman"/>
          <w:sz w:val="24"/>
          <w:szCs w:val="24"/>
          <w:color w:val="auto"/>
        </w:rPr>
        <w:t>– that would be what she‘d look back on</w:t>
      </w:r>
      <w:r>
        <w:rPr>
          <w:rFonts w:ascii="Times New Roman" w:cs="Times New Roman" w:eastAsia="Times New Roman" w:hAnsi="Times New Roman"/>
          <w:sz w:val="24"/>
          <w:szCs w:val="24"/>
          <w:color w:val="auto"/>
        </w:rPr>
        <w:t xml:space="preserve"> of course, not the paintwork. In the absence of either a bell or knocker, she rapped firmly on the door.</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There was no reply. Holly peered through gap in curtains in the downstairs window, but there was nothing but gloom within. She could hear a faint thudding of a bass beat, but was not sure which house it belonged to. She rapped more firmly, and was searching for a pebble to throw to the upstairs window when the door opened. A shirtless, overweight twenty-something, with bleary eyes and greasy hair stood in the doorway wearing boxer shorts and mismatched socks.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―I‘ve come for the upstairs room, I‘m the new tenant,‖ said Holly brightly.</w:t>
      </w:r>
    </w:p>
    <w:p>
      <w:pPr>
        <w:spacing w:after="0" w:line="147"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4"/>
          <w:szCs w:val="24"/>
          <w:color w:val="auto"/>
        </w:rPr>
        <w:t xml:space="preserve">The man grunted slightly and moved aside. He gestured up the dim, uncarpeted stairway and began to shuffle along the dark hallway to the rear of the house. </w:t>
      </w:r>
      <w:r>
        <w:rPr>
          <w:rFonts w:ascii="Times New Roman" w:cs="Times New Roman" w:eastAsia="Times New Roman" w:hAnsi="Times New Roman"/>
          <w:sz w:val="24"/>
          <w:szCs w:val="24"/>
          <w:color w:val="auto"/>
        </w:rPr>
        <w:t>―Top floor, is that right?</w:t>
      </w:r>
      <w:r>
        <w:rPr>
          <w:rFonts w:ascii="Times New Roman" w:cs="Times New Roman" w:eastAsia="Times New Roman" w:hAnsi="Times New Roman"/>
          <w:sz w:val="24"/>
          <w:szCs w:val="24"/>
          <w:color w:val="auto"/>
        </w:rPr>
        <w:t xml:space="preserve"> I guess I just follow my </w:t>
      </w:r>
      <w:r>
        <w:rPr>
          <w:rFonts w:ascii="Times New Roman" w:cs="Times New Roman" w:eastAsia="Times New Roman" w:hAnsi="Times New Roman"/>
          <w:sz w:val="24"/>
          <w:szCs w:val="24"/>
          <w:color w:val="auto"/>
        </w:rPr>
        <w:t>nose!‖ Holly gave a high laugh, and received another grunt in reply.</w:t>
      </w:r>
    </w:p>
    <w:p>
      <w:pPr>
        <w:spacing w:after="0" w:line="7" w:lineRule="exact"/>
        <w:rPr>
          <w:sz w:val="20"/>
          <w:szCs w:val="20"/>
          <w:color w:val="auto"/>
        </w:rPr>
      </w:pPr>
    </w:p>
    <w:p>
      <w:pPr>
        <w:ind w:left="260"/>
        <w:spacing w:after="0"/>
        <w:tabs>
          <w:tab w:leader="none" w:pos="3080" w:val="left"/>
        </w:tabs>
        <w:rPr>
          <w:sz w:val="20"/>
          <w:szCs w:val="20"/>
          <w:color w:val="auto"/>
        </w:rPr>
      </w:pPr>
      <w:r>
        <w:rPr>
          <w:rFonts w:ascii="Times New Roman" w:cs="Times New Roman" w:eastAsia="Times New Roman" w:hAnsi="Times New Roman"/>
          <w:sz w:val="24"/>
          <w:szCs w:val="24"/>
          <w:color w:val="auto"/>
        </w:rPr>
        <w:t>Then the man was gone.</w:t>
      </w:r>
      <w:r>
        <w:rPr>
          <w:sz w:val="20"/>
          <w:szCs w:val="20"/>
          <w:color w:val="auto"/>
        </w:rPr>
        <w:tab/>
      </w:r>
      <w:r>
        <w:rPr>
          <w:rFonts w:ascii="Times New Roman" w:cs="Times New Roman" w:eastAsia="Times New Roman" w:hAnsi="Times New Roman"/>
          <w:sz w:val="24"/>
          <w:szCs w:val="24"/>
          <w:color w:val="auto"/>
        </w:rPr>
        <w:t>Not to worry, he must be the quiet moody type, thought Holly,</w:t>
      </w:r>
    </w:p>
    <w:p>
      <w:pPr>
        <w:spacing w:after="0" w:line="28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620"/>
          </w:cols>
          <w:pgMar w:left="1440" w:top="1440" w:right="846" w:bottom="150" w:gutter="0" w:footer="0" w:header="0"/>
        </w:sectPr>
      </w:pPr>
    </w:p>
    <w:p>
      <w:pPr>
        <w:spacing w:after="0" w:line="264"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4"/>
          <w:szCs w:val="24"/>
          <w:color w:val="auto"/>
        </w:rPr>
        <w:t>too caught up in his own profound thoughts for inane chit-chat. One day she would penetrate his hard outer shell and release the free spirit inside. Anyway, now for the stairs.</w:t>
      </w:r>
    </w:p>
    <w:p>
      <w:pPr>
        <w:spacing w:after="0" w:line="29"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4"/>
          <w:szCs w:val="24"/>
          <w:color w:val="auto"/>
        </w:rPr>
        <w:t>The four flights of stairs would be worth it, she‘d decided when she picked out the flat, even if it did mean her going downstairs to get to the bathroom, because the room faced the front, and she could watch the world scurry by as she sipped her morning coffee. Kicking one bag in front and dragging the others behind, she finally made it up the four flights and flung open the door to her new room, her new haven, her new adult life.</w:t>
      </w:r>
    </w:p>
    <w:p>
      <w:pPr>
        <w:spacing w:after="0" w:line="18"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4"/>
          <w:szCs w:val="24"/>
          <w:color w:val="auto"/>
        </w:rPr>
        <w:t>Peeling beige wallpaper, a lumpy mattress on a chipboard bedframe, a bare light bulb, a flat-pack wardrobe inexpertly put together. All this, Holly could just about put up with, but when she saw the view from her window – a dull patch of grey sky, invariable whatever the angle, she finally had to admit to herself that her adult life was not getting off to a great start.</w:t>
      </w:r>
    </w:p>
    <w:p>
      <w:pPr>
        <w:spacing w:after="0" w:line="200" w:lineRule="exact"/>
        <w:rPr>
          <w:sz w:val="20"/>
          <w:szCs w:val="20"/>
          <w:color w:val="auto"/>
        </w:rPr>
      </w:pPr>
    </w:p>
    <w:p>
      <w:pPr>
        <w:spacing w:after="0" w:line="208" w:lineRule="exact"/>
        <w:rPr>
          <w:sz w:val="20"/>
          <w:szCs w:val="20"/>
          <w:color w:val="auto"/>
        </w:rPr>
      </w:pPr>
    </w:p>
    <w:p>
      <w:pPr>
        <w:ind w:left="740" w:hanging="478"/>
        <w:spacing w:after="0"/>
        <w:tabs>
          <w:tab w:leader="none" w:pos="740" w:val="left"/>
        </w:tabs>
        <w:numPr>
          <w:ilvl w:val="0"/>
          <w:numId w:val="6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can be inferred from the text?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A. This is Holly‘s first time living away from home.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 Holly visited the house before deciding to move in.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C. Holly is new to this part of the town.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D. Holly already knows someone who lives in this house.</w:t>
      </w:r>
    </w:p>
    <w:p>
      <w:pPr>
        <w:spacing w:after="0" w:line="200" w:lineRule="exact"/>
        <w:rPr>
          <w:sz w:val="20"/>
          <w:szCs w:val="20"/>
          <w:color w:val="auto"/>
        </w:rPr>
      </w:pPr>
    </w:p>
    <w:p>
      <w:pPr>
        <w:spacing w:after="0" w:line="335" w:lineRule="exact"/>
        <w:rPr>
          <w:sz w:val="20"/>
          <w:szCs w:val="20"/>
          <w:color w:val="auto"/>
        </w:rPr>
      </w:pPr>
    </w:p>
    <w:p>
      <w:pPr>
        <w:ind w:left="260" w:right="6820" w:firstLine="2"/>
        <w:spacing w:after="0" w:line="362" w:lineRule="auto"/>
        <w:tabs>
          <w:tab w:leader="none" w:pos="680" w:val="left"/>
        </w:tabs>
        <w:numPr>
          <w:ilvl w:val="0"/>
          <w:numId w:val="6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color w:val="auto"/>
        </w:rPr>
        <w:t>Where is Knox Road? A. In a town centre.</w:t>
      </w:r>
    </w:p>
    <w:p>
      <w:pPr>
        <w:spacing w:after="0" w:line="1" w:lineRule="exact"/>
        <w:rPr>
          <w:rFonts w:ascii="Times New Roman" w:cs="Times New Roman" w:eastAsia="Times New Roman" w:hAnsi="Times New Roman"/>
          <w:sz w:val="23"/>
          <w:szCs w:val="23"/>
          <w:b w:val="1"/>
          <w:bCs w:val="1"/>
          <w:color w:val="auto"/>
        </w:rPr>
      </w:pPr>
    </w:p>
    <w:p>
      <w:pPr>
        <w:jc w:val="both"/>
        <w:ind w:left="260" w:right="7940"/>
        <w:spacing w:after="0" w:line="363" w:lineRule="auto"/>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color w:val="auto"/>
        </w:rPr>
        <w:t>B. In a suburb. C. In a village.</w:t>
      </w:r>
    </w:p>
    <w:p>
      <w:pPr>
        <w:ind w:left="2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color w:val="auto"/>
        </w:rPr>
        <w:t>D. On a housing estate.</w:t>
      </w:r>
    </w:p>
    <w:p>
      <w:pPr>
        <w:spacing w:after="0" w:line="200" w:lineRule="exact"/>
        <w:rPr>
          <w:rFonts w:ascii="Times New Roman" w:cs="Times New Roman" w:eastAsia="Times New Roman" w:hAnsi="Times New Roman"/>
          <w:sz w:val="23"/>
          <w:szCs w:val="23"/>
          <w:b w:val="1"/>
          <w:bCs w:val="1"/>
          <w:color w:val="auto"/>
        </w:rPr>
      </w:pPr>
    </w:p>
    <w:p>
      <w:pPr>
        <w:spacing w:after="0" w:line="336" w:lineRule="exact"/>
        <w:rPr>
          <w:rFonts w:ascii="Times New Roman" w:cs="Times New Roman" w:eastAsia="Times New Roman" w:hAnsi="Times New Roman"/>
          <w:sz w:val="23"/>
          <w:szCs w:val="23"/>
          <w:b w:val="1"/>
          <w:bCs w:val="1"/>
          <w:color w:val="auto"/>
        </w:rPr>
      </w:pPr>
    </w:p>
    <w:p>
      <w:pPr>
        <w:ind w:left="260" w:right="4060" w:firstLine="2"/>
        <w:spacing w:after="0" w:line="337" w:lineRule="auto"/>
        <w:tabs>
          <w:tab w:leader="none" w:pos="680" w:val="left"/>
        </w:tabs>
        <w:numPr>
          <w:ilvl w:val="0"/>
          <w:numId w:val="6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can be inferred about the character of Holly? A. She is a daydreamer.</w:t>
      </w:r>
    </w:p>
    <w:p>
      <w:pPr>
        <w:spacing w:after="0" w:line="26" w:lineRule="exact"/>
        <w:rPr>
          <w:rFonts w:ascii="Times New Roman" w:cs="Times New Roman" w:eastAsia="Times New Roman" w:hAnsi="Times New Roman"/>
          <w:sz w:val="24"/>
          <w:szCs w:val="24"/>
          <w:b w:val="1"/>
          <w:bCs w:val="1"/>
          <w:color w:val="auto"/>
        </w:rPr>
      </w:pPr>
    </w:p>
    <w:p>
      <w:pPr>
        <w:ind w:left="260" w:right="7360"/>
        <w:spacing w:after="0" w:line="342"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B. She is ambitious. C. She is prejudiced. D. She is reckless.</w:t>
      </w:r>
    </w:p>
    <w:p>
      <w:pPr>
        <w:spacing w:after="0" w:line="200" w:lineRule="exact"/>
        <w:rPr>
          <w:rFonts w:ascii="Times New Roman" w:cs="Times New Roman" w:eastAsia="Times New Roman" w:hAnsi="Times New Roman"/>
          <w:sz w:val="24"/>
          <w:szCs w:val="24"/>
          <w:b w:val="1"/>
          <w:bCs w:val="1"/>
          <w:color w:val="auto"/>
        </w:rPr>
      </w:pPr>
    </w:p>
    <w:p>
      <w:pPr>
        <w:spacing w:after="0" w:line="221" w:lineRule="exact"/>
        <w:rPr>
          <w:rFonts w:ascii="Times New Roman" w:cs="Times New Roman" w:eastAsia="Times New Roman" w:hAnsi="Times New Roman"/>
          <w:sz w:val="24"/>
          <w:szCs w:val="24"/>
          <w:b w:val="1"/>
          <w:bCs w:val="1"/>
          <w:color w:val="auto"/>
        </w:rPr>
      </w:pPr>
    </w:p>
    <w:p>
      <w:pPr>
        <w:ind w:left="260" w:right="3320" w:firstLine="2"/>
        <w:spacing w:after="0" w:line="337" w:lineRule="auto"/>
        <w:tabs>
          <w:tab w:leader="none" w:pos="680" w:val="left"/>
        </w:tabs>
        <w:numPr>
          <w:ilvl w:val="0"/>
          <w:numId w:val="6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can be inferred about the man who opened the door? A. He owns the property.</w:t>
      </w:r>
    </w:p>
    <w:p>
      <w:pPr>
        <w:spacing w:after="0" w:line="12" w:lineRule="exact"/>
        <w:rPr>
          <w:rFonts w:ascii="Times New Roman" w:cs="Times New Roman" w:eastAsia="Times New Roman" w:hAnsi="Times New Roman"/>
          <w:sz w:val="24"/>
          <w:szCs w:val="24"/>
          <w:b w:val="1"/>
          <w:bCs w:val="1"/>
          <w:color w:val="auto"/>
        </w:rPr>
      </w:pPr>
    </w:p>
    <w:p>
      <w:pPr>
        <w:ind w:left="260"/>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B. He had not expected Holly.</w:t>
      </w:r>
    </w:p>
    <w:p>
      <w:pPr>
        <w:spacing w:after="0" w:line="137" w:lineRule="exact"/>
        <w:rPr>
          <w:rFonts w:ascii="Times New Roman" w:cs="Times New Roman" w:eastAsia="Times New Roman" w:hAnsi="Times New Roman"/>
          <w:sz w:val="24"/>
          <w:szCs w:val="24"/>
          <w:b w:val="1"/>
          <w:bCs w:val="1"/>
          <w:color w:val="auto"/>
        </w:rPr>
      </w:pPr>
    </w:p>
    <w:p>
      <w:pPr>
        <w:ind w:left="260" w:right="5200"/>
        <w:spacing w:after="0" w:line="337"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C. He lives in the front, ground floor room. D. He had been asleep.</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620"/>
          </w:cols>
          <w:pgMar w:left="1440" w:top="1440" w:right="846" w:bottom="150" w:gutter="0" w:footer="0" w:header="0"/>
        </w:sectPr>
      </w:pPr>
    </w:p>
    <w:p>
      <w:pPr>
        <w:spacing w:after="0" w:line="254" w:lineRule="exact"/>
        <w:rPr>
          <w:sz w:val="20"/>
          <w:szCs w:val="20"/>
          <w:color w:val="auto"/>
        </w:rPr>
      </w:pPr>
    </w:p>
    <w:p>
      <w:pPr>
        <w:ind w:left="680" w:hanging="418"/>
        <w:spacing w:after="0"/>
        <w:tabs>
          <w:tab w:leader="none" w:pos="680" w:val="left"/>
        </w:tabs>
        <w:numPr>
          <w:ilvl w:val="0"/>
          <w:numId w:val="6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Which one is NOT true of Holly‘s room?</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A. It is on the fourth floor.</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 It is furnished.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C. It has an en suite bathroom.</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D. It is at the front of the house.</w:t>
      </w:r>
    </w:p>
    <w:p>
      <w:pPr>
        <w:spacing w:after="0" w:line="14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4"/>
          <w:szCs w:val="24"/>
          <w:b w:val="1"/>
          <w:bCs w:val="1"/>
          <w:color w:val="auto"/>
        </w:rPr>
        <w:t>Transfer your answers to the answer sheet.</w:t>
      </w: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USE OF ENGLISH</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Time: 20 minutes</w:t>
      </w:r>
    </w:p>
    <w:p>
      <w:pPr>
        <w:spacing w:after="0" w:line="3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Task 1. For items 1—8, read the text below and think of the word which best fits each gap.</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Use only one word in each gap.</w:t>
      </w:r>
    </w:p>
    <w:p>
      <w:pPr>
        <w:spacing w:after="0" w:line="343"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4"/>
          <w:szCs w:val="24"/>
          <w:color w:val="333333"/>
        </w:rPr>
        <w:t xml:space="preserve">The Goulburn Valley is situated in the south-east corner of the Australian continent, in the state of Victoria. Because </w:t>
      </w:r>
      <w:r>
        <w:rPr>
          <w:rFonts w:ascii="Times New Roman" w:cs="Times New Roman" w:eastAsia="Times New Roman" w:hAnsi="Times New Roman"/>
          <w:sz w:val="24"/>
          <w:szCs w:val="24"/>
          <w:b w:val="1"/>
          <w:bCs w:val="1"/>
          <w:color w:val="333333"/>
        </w:rPr>
        <w:t>(1)</w:t>
      </w:r>
      <w:r>
        <w:rPr>
          <w:rFonts w:ascii="Times New Roman" w:cs="Times New Roman" w:eastAsia="Times New Roman" w:hAnsi="Times New Roman"/>
          <w:sz w:val="24"/>
          <w:szCs w:val="24"/>
          <w:color w:val="333333"/>
        </w:rPr>
        <w:t xml:space="preserve">… the introduction of irrigation over a century ago, primary industry flourished, resulting </w:t>
      </w:r>
      <w:r>
        <w:rPr>
          <w:rFonts w:ascii="Times New Roman" w:cs="Times New Roman" w:eastAsia="Times New Roman" w:hAnsi="Times New Roman"/>
          <w:sz w:val="24"/>
          <w:szCs w:val="24"/>
          <w:b w:val="1"/>
          <w:bCs w:val="1"/>
          <w:color w:val="333333"/>
        </w:rPr>
        <w:t>(2)</w:t>
      </w:r>
      <w:r>
        <w:rPr>
          <w:rFonts w:ascii="Times New Roman" w:cs="Times New Roman" w:eastAsia="Times New Roman" w:hAnsi="Times New Roman"/>
          <w:sz w:val="24"/>
          <w:szCs w:val="24"/>
          <w:color w:val="333333"/>
        </w:rPr>
        <w:t xml:space="preserve">… a multitude of orchards and market gardens. After World War II, migrants flocked to the area in search of work on the farms, and in many cases, establishing a property of their own. Unfortunately, the region has </w:t>
      </w:r>
      <w:r>
        <w:rPr>
          <w:rFonts w:ascii="Times New Roman" w:cs="Times New Roman" w:eastAsia="Times New Roman" w:hAnsi="Times New Roman"/>
          <w:sz w:val="24"/>
          <w:szCs w:val="24"/>
          <w:b w:val="1"/>
          <w:bCs w:val="1"/>
          <w:color w:val="333333"/>
        </w:rPr>
        <w:t>(3)</w:t>
      </w:r>
      <w:r>
        <w:rPr>
          <w:rFonts w:ascii="Times New Roman" w:cs="Times New Roman" w:eastAsia="Times New Roman" w:hAnsi="Times New Roman"/>
          <w:sz w:val="24"/>
          <w:szCs w:val="24"/>
          <w:color w:val="333333"/>
        </w:rPr>
        <w:t xml:space="preserve"> … a turn for the worse over the past decade. The irrigation water that was </w:t>
      </w:r>
      <w:r>
        <w:rPr>
          <w:rFonts w:ascii="Times New Roman" w:cs="Times New Roman" w:eastAsia="Times New Roman" w:hAnsi="Times New Roman"/>
          <w:sz w:val="24"/>
          <w:szCs w:val="24"/>
          <w:b w:val="1"/>
          <w:bCs w:val="1"/>
          <w:color w:val="333333"/>
        </w:rPr>
        <w:t>(4)</w:t>
      </w:r>
      <w:r>
        <w:rPr>
          <w:rFonts w:ascii="Times New Roman" w:cs="Times New Roman" w:eastAsia="Times New Roman" w:hAnsi="Times New Roman"/>
          <w:sz w:val="24"/>
          <w:szCs w:val="24"/>
          <w:color w:val="333333"/>
        </w:rPr>
        <w:t xml:space="preserve">… plentiful has now been rationed, and many farmers have been forced </w:t>
      </w:r>
      <w:r>
        <w:rPr>
          <w:rFonts w:ascii="Times New Roman" w:cs="Times New Roman" w:eastAsia="Times New Roman" w:hAnsi="Times New Roman"/>
          <w:sz w:val="24"/>
          <w:szCs w:val="24"/>
          <w:b w:val="1"/>
          <w:bCs w:val="1"/>
          <w:color w:val="333333"/>
        </w:rPr>
        <w:t>(5)</w:t>
      </w:r>
      <w:r>
        <w:rPr>
          <w:rFonts w:ascii="Times New Roman" w:cs="Times New Roman" w:eastAsia="Times New Roman" w:hAnsi="Times New Roman"/>
          <w:sz w:val="24"/>
          <w:szCs w:val="24"/>
          <w:color w:val="333333"/>
        </w:rPr>
        <w:t xml:space="preserve"> …the land. The main source of water is from the Goulburn River, with several reservoirs located along its stretch to the mighty Murray River. Dam capacities have fallen to dangerous levels, resulting in some farmers having </w:t>
      </w:r>
      <w:r>
        <w:rPr>
          <w:rFonts w:ascii="Times New Roman" w:cs="Times New Roman" w:eastAsia="Times New Roman" w:hAnsi="Times New Roman"/>
          <w:sz w:val="24"/>
          <w:szCs w:val="24"/>
          <w:b w:val="1"/>
          <w:bCs w:val="1"/>
          <w:color w:val="333333"/>
        </w:rPr>
        <w:t>(6)</w:t>
      </w:r>
      <w:r>
        <w:rPr>
          <w:rFonts w:ascii="Times New Roman" w:cs="Times New Roman" w:eastAsia="Times New Roman" w:hAnsi="Times New Roman"/>
          <w:sz w:val="24"/>
          <w:szCs w:val="24"/>
          <w:color w:val="333333"/>
        </w:rPr>
        <w:t xml:space="preserve">… inadequate supply of irrigation water. Despite the recent hardships, some farmers </w:t>
      </w:r>
      <w:r>
        <w:rPr>
          <w:rFonts w:ascii="Times New Roman" w:cs="Times New Roman" w:eastAsia="Times New Roman" w:hAnsi="Times New Roman"/>
          <w:sz w:val="24"/>
          <w:szCs w:val="24"/>
          <w:b w:val="1"/>
          <w:bCs w:val="1"/>
          <w:color w:val="333333"/>
        </w:rPr>
        <w:t>(7)</w:t>
      </w:r>
      <w:r>
        <w:rPr>
          <w:rFonts w:ascii="Times New Roman" w:cs="Times New Roman" w:eastAsia="Times New Roman" w:hAnsi="Times New Roman"/>
          <w:sz w:val="24"/>
          <w:szCs w:val="24"/>
          <w:color w:val="333333"/>
        </w:rPr>
        <w:t xml:space="preserve">… continued to eke an existence out of the land. Many have become </w:t>
      </w:r>
      <w:r>
        <w:rPr>
          <w:rFonts w:ascii="Times New Roman" w:cs="Times New Roman" w:eastAsia="Times New Roman" w:hAnsi="Times New Roman"/>
          <w:sz w:val="24"/>
          <w:szCs w:val="24"/>
          <w:b w:val="1"/>
          <w:bCs w:val="1"/>
          <w:color w:val="333333"/>
        </w:rPr>
        <w:t>(8)</w:t>
      </w:r>
      <w:r>
        <w:rPr>
          <w:rFonts w:ascii="Times New Roman" w:cs="Times New Roman" w:eastAsia="Times New Roman" w:hAnsi="Times New Roman"/>
          <w:sz w:val="24"/>
          <w:szCs w:val="24"/>
          <w:color w:val="333333"/>
        </w:rPr>
        <w:t>…ingenious, devising new ways to utilize water plus finding special niches to service the ever-changing urban needs. Perhaps the Goulburn Valley can return to its prosperous times again.</w:t>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282828"/>
        </w:rPr>
        <w:t xml:space="preserve">Task 2. </w:t>
      </w:r>
      <w:r>
        <w:rPr>
          <w:rFonts w:ascii="Times New Roman" w:cs="Times New Roman" w:eastAsia="Times New Roman" w:hAnsi="Times New Roman"/>
          <w:sz w:val="24"/>
          <w:szCs w:val="24"/>
          <w:b w:val="1"/>
          <w:bCs w:val="1"/>
          <w:i w:val="1"/>
          <w:iCs w:val="1"/>
          <w:color w:val="000000"/>
        </w:rPr>
        <w:t>For items 9—20, read the text below and decide which option (A, B, C or D) best fits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each gap.</w:t>
      </w:r>
    </w:p>
    <w:p>
      <w:pPr>
        <w:spacing w:after="0" w:line="144" w:lineRule="exact"/>
        <w:rPr>
          <w:sz w:val="20"/>
          <w:szCs w:val="20"/>
          <w:color w:val="auto"/>
        </w:rPr>
      </w:pPr>
    </w:p>
    <w:p>
      <w:pPr>
        <w:jc w:val="both"/>
        <w:ind w:left="260" w:firstLine="708"/>
        <w:spacing w:after="0" w:line="375" w:lineRule="auto"/>
        <w:rPr>
          <w:sz w:val="20"/>
          <w:szCs w:val="20"/>
          <w:color w:val="auto"/>
        </w:rPr>
      </w:pPr>
      <w:r>
        <w:rPr>
          <w:rFonts w:ascii="Times New Roman" w:cs="Times New Roman" w:eastAsia="Times New Roman" w:hAnsi="Times New Roman"/>
          <w:sz w:val="23"/>
          <w:szCs w:val="23"/>
          <w:color w:val="auto"/>
        </w:rPr>
        <w:t xml:space="preserve">For Nigel Portman, a love of travelling began with what‘s called a ‗gap year‘. In common with many other British teenagers, he chose to take a year out before </w:t>
      </w:r>
      <w:r>
        <w:rPr>
          <w:rFonts w:ascii="Times New Roman" w:cs="Times New Roman" w:eastAsia="Times New Roman" w:hAnsi="Times New Roman"/>
          <w:sz w:val="23"/>
          <w:szCs w:val="23"/>
          <w:b w:val="1"/>
          <w:bCs w:val="1"/>
          <w:color w:val="auto"/>
        </w:rPr>
        <w:t>(9)</w:t>
      </w:r>
      <w:r>
        <w:rPr>
          <w:rFonts w:ascii="Times New Roman" w:cs="Times New Roman" w:eastAsia="Times New Roman" w:hAnsi="Times New Roman"/>
          <w:sz w:val="23"/>
          <w:szCs w:val="23"/>
          <w:color w:val="auto"/>
        </w:rPr>
        <w:t xml:space="preserve"> ….. to study for his</w:t>
      </w:r>
    </w:p>
    <w:p>
      <w:pPr>
        <w:ind w:left="260"/>
        <w:spacing w:after="0" w:line="230" w:lineRule="auto"/>
        <w:rPr>
          <w:sz w:val="20"/>
          <w:szCs w:val="20"/>
          <w:color w:val="auto"/>
        </w:rPr>
      </w:pPr>
      <w:r>
        <w:rPr>
          <w:rFonts w:ascii="Times New Roman" w:cs="Times New Roman" w:eastAsia="Times New Roman" w:hAnsi="Times New Roman"/>
          <w:sz w:val="24"/>
          <w:szCs w:val="24"/>
          <w:color w:val="auto"/>
        </w:rPr>
        <w:t xml:space="preserve">degree. After doing various jobs to </w:t>
      </w:r>
      <w:r>
        <w:rPr>
          <w:rFonts w:ascii="Times New Roman" w:cs="Times New Roman" w:eastAsia="Times New Roman" w:hAnsi="Times New Roman"/>
          <w:sz w:val="24"/>
          <w:szCs w:val="24"/>
          <w:b w:val="1"/>
          <w:bCs w:val="1"/>
          <w:color w:val="auto"/>
        </w:rPr>
        <w:t>(10)</w:t>
      </w:r>
      <w:r>
        <w:rPr>
          <w:rFonts w:ascii="Times New Roman" w:cs="Times New Roman" w:eastAsia="Times New Roman" w:hAnsi="Times New Roman"/>
          <w:sz w:val="24"/>
          <w:szCs w:val="24"/>
          <w:color w:val="auto"/>
        </w:rPr>
        <w:t xml:space="preserve"> ….. some money, he left home to gain some experience</w:t>
      </w:r>
    </w:p>
    <w:p>
      <w:pPr>
        <w:spacing w:after="0" w:line="153"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 xml:space="preserve">of life in different cultures, visiting America and Asia. The more adventurous the young person, the </w:t>
      </w: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color w:val="auto"/>
        </w:rPr>
        <w:t xml:space="preserve"> ….. the challenge they are likely to </w:t>
      </w:r>
      <w:r>
        <w:rPr>
          <w:rFonts w:ascii="Times New Roman" w:cs="Times New Roman" w:eastAsia="Times New Roman" w:hAnsi="Times New Roman"/>
          <w:sz w:val="24"/>
          <w:szCs w:val="24"/>
          <w:b w:val="1"/>
          <w:bCs w:val="1"/>
          <w:color w:val="auto"/>
        </w:rPr>
        <w:t>(12)</w:t>
      </w:r>
      <w:r>
        <w:rPr>
          <w:rFonts w:ascii="Times New Roman" w:cs="Times New Roman" w:eastAsia="Times New Roman" w:hAnsi="Times New Roman"/>
          <w:sz w:val="24"/>
          <w:szCs w:val="24"/>
          <w:color w:val="auto"/>
        </w:rPr>
        <w:t xml:space="preserve"> ….. themselves for the gap year, and for some,</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like Nigel, it can </w:t>
      </w:r>
      <w:r>
        <w:rPr>
          <w:rFonts w:ascii="Times New Roman" w:cs="Times New Roman" w:eastAsia="Times New Roman" w:hAnsi="Times New Roman"/>
          <w:sz w:val="24"/>
          <w:szCs w:val="24"/>
          <w:b w:val="1"/>
          <w:bCs w:val="1"/>
          <w:color w:val="auto"/>
        </w:rPr>
        <w:t>(13)</w:t>
      </w:r>
      <w:r>
        <w:rPr>
          <w:rFonts w:ascii="Times New Roman" w:cs="Times New Roman" w:eastAsia="Times New Roman" w:hAnsi="Times New Roman"/>
          <w:sz w:val="24"/>
          <w:szCs w:val="24"/>
          <w:color w:val="auto"/>
        </w:rPr>
        <w:t xml:space="preserve"> ….. in a thirst for adventure.</w:t>
      </w:r>
    </w:p>
    <w:p>
      <w:pPr>
        <w:spacing w:after="0" w:line="21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620"/>
          </w:cols>
          <w:pgMar w:left="1440" w:top="1440" w:right="846" w:bottom="150" w:gutter="0" w:footer="0" w:header="0"/>
        </w:sectPr>
      </w:pP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Now that his university course has </w:t>
      </w:r>
      <w:r>
        <w:rPr>
          <w:rFonts w:ascii="Times New Roman" w:cs="Times New Roman" w:eastAsia="Times New Roman" w:hAnsi="Times New Roman"/>
          <w:sz w:val="24"/>
          <w:szCs w:val="24"/>
          <w:b w:val="1"/>
          <w:bCs w:val="1"/>
          <w:color w:val="auto"/>
        </w:rPr>
        <w:t>(14)</w:t>
      </w:r>
      <w:r>
        <w:rPr>
          <w:rFonts w:ascii="Times New Roman" w:cs="Times New Roman" w:eastAsia="Times New Roman" w:hAnsi="Times New Roman"/>
          <w:sz w:val="24"/>
          <w:szCs w:val="24"/>
          <w:color w:val="auto"/>
        </w:rPr>
        <w:t xml:space="preserve"> ….. to an end, Nigel is just about to leave 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a three-year trip that will take him </w:t>
      </w:r>
      <w:r>
        <w:rPr>
          <w:rFonts w:ascii="Times New Roman" w:cs="Times New Roman" w:eastAsia="Times New Roman" w:hAnsi="Times New Roman"/>
          <w:sz w:val="24"/>
          <w:szCs w:val="24"/>
          <w:b w:val="1"/>
          <w:bCs w:val="1"/>
          <w:color w:val="auto"/>
        </w:rPr>
        <w:t>(15)</w:t>
      </w:r>
      <w:r>
        <w:rPr>
          <w:rFonts w:ascii="Times New Roman" w:cs="Times New Roman" w:eastAsia="Times New Roman" w:hAnsi="Times New Roman"/>
          <w:sz w:val="24"/>
          <w:szCs w:val="24"/>
          <w:color w:val="auto"/>
        </w:rPr>
        <w:t xml:space="preserve"> ….. around the world. What‘s more, he plans to make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the whole journey using only means of transport which are </w:t>
      </w:r>
      <w:r>
        <w:rPr>
          <w:rFonts w:ascii="Times New Roman" w:cs="Times New Roman" w:eastAsia="Times New Roman" w:hAnsi="Times New Roman"/>
          <w:sz w:val="24"/>
          <w:szCs w:val="24"/>
          <w:b w:val="1"/>
          <w:bCs w:val="1"/>
          <w:color w:val="auto"/>
        </w:rPr>
        <w:t>(16)</w:t>
      </w:r>
      <w:r>
        <w:rPr>
          <w:rFonts w:ascii="Times New Roman" w:cs="Times New Roman" w:eastAsia="Times New Roman" w:hAnsi="Times New Roman"/>
          <w:sz w:val="24"/>
          <w:szCs w:val="24"/>
          <w:color w:val="auto"/>
        </w:rPr>
        <w:t xml:space="preserve"> ….. by natural energy. In other</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words, he‘ll be </w:t>
      </w:r>
      <w:r>
        <w:rPr>
          <w:rFonts w:ascii="Times New Roman" w:cs="Times New Roman" w:eastAsia="Times New Roman" w:hAnsi="Times New Roman"/>
          <w:sz w:val="24"/>
          <w:szCs w:val="24"/>
          <w:b w:val="1"/>
          <w:bCs w:val="1"/>
          <w:color w:val="auto"/>
        </w:rPr>
        <w:t>(17)</w:t>
      </w:r>
      <w:r>
        <w:rPr>
          <w:rFonts w:ascii="Times New Roman" w:cs="Times New Roman" w:eastAsia="Times New Roman" w:hAnsi="Times New Roman"/>
          <w:sz w:val="24"/>
          <w:szCs w:val="24"/>
          <w:color w:val="auto"/>
        </w:rPr>
        <w:t xml:space="preserve"> ….. mostly on bicycles and his own legs; and when there‘s an ocean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to cross, he won‘t be taking a </w:t>
      </w:r>
      <w:r>
        <w:rPr>
          <w:rFonts w:ascii="Times New Roman" w:cs="Times New Roman" w:eastAsia="Times New Roman" w:hAnsi="Times New Roman"/>
          <w:sz w:val="24"/>
          <w:szCs w:val="24"/>
          <w:b w:val="1"/>
          <w:bCs w:val="1"/>
          <w:color w:val="auto"/>
        </w:rPr>
        <w:t>(18)</w:t>
      </w:r>
      <w:r>
        <w:rPr>
          <w:rFonts w:ascii="Times New Roman" w:cs="Times New Roman" w:eastAsia="Times New Roman" w:hAnsi="Times New Roman"/>
          <w:sz w:val="24"/>
          <w:szCs w:val="24"/>
          <w:color w:val="auto"/>
        </w:rPr>
        <w:t xml:space="preserve"> ….. cut by climbing aboard a plane, he‘ll be joining the crew</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of a sailing ship </w:t>
      </w:r>
      <w:r>
        <w:rPr>
          <w:rFonts w:ascii="Times New Roman" w:cs="Times New Roman" w:eastAsia="Times New Roman" w:hAnsi="Times New Roman"/>
          <w:sz w:val="24"/>
          <w:szCs w:val="24"/>
          <w:b w:val="1"/>
          <w:bCs w:val="1"/>
          <w:color w:val="auto"/>
        </w:rPr>
        <w:t>(19)</w:t>
      </w:r>
      <w:r>
        <w:rPr>
          <w:rFonts w:ascii="Times New Roman" w:cs="Times New Roman" w:eastAsia="Times New Roman" w:hAnsi="Times New Roman"/>
          <w:sz w:val="24"/>
          <w:szCs w:val="24"/>
          <w:color w:val="auto"/>
        </w:rPr>
        <w:t xml:space="preserve"> ….. .</w:t>
      </w:r>
    </w:p>
    <w:p>
      <w:pPr>
        <w:spacing w:after="0" w:line="137" w:lineRule="exact"/>
        <w:rPr>
          <w:sz w:val="20"/>
          <w:szCs w:val="20"/>
          <w:color w:val="auto"/>
        </w:rPr>
      </w:pPr>
    </w:p>
    <w:p>
      <w:pPr>
        <w:ind w:left="260" w:right="120" w:firstLine="708"/>
        <w:spacing w:after="0" w:line="337" w:lineRule="auto"/>
        <w:rPr>
          <w:sz w:val="20"/>
          <w:szCs w:val="20"/>
          <w:color w:val="auto"/>
        </w:rPr>
      </w:pPr>
      <w:r>
        <w:rPr>
          <w:rFonts w:ascii="Times New Roman" w:cs="Times New Roman" w:eastAsia="Times New Roman" w:hAnsi="Times New Roman"/>
          <w:sz w:val="24"/>
          <w:szCs w:val="24"/>
          <w:color w:val="auto"/>
        </w:rPr>
        <w:t xml:space="preserve">As well as doing some mountain climbing and other outdoor pursuits along the way, Nigel hopes to </w:t>
      </w:r>
      <w:r>
        <w:rPr>
          <w:rFonts w:ascii="Times New Roman" w:cs="Times New Roman" w:eastAsia="Times New Roman" w:hAnsi="Times New Roman"/>
          <w:sz w:val="24"/>
          <w:szCs w:val="24"/>
          <w:b w:val="1"/>
          <w:bCs w:val="1"/>
          <w:color w:val="auto"/>
        </w:rPr>
        <w:t>(20)</w:t>
      </w:r>
      <w:r>
        <w:rPr>
          <w:rFonts w:ascii="Times New Roman" w:cs="Times New Roman" w:eastAsia="Times New Roman" w:hAnsi="Times New Roman"/>
          <w:sz w:val="24"/>
          <w:szCs w:val="24"/>
          <w:color w:val="auto"/>
        </w:rPr>
        <w:t xml:space="preserve"> ….. on to the people he meets the environmental message that lies behind the</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whole idea.</w:t>
      </w:r>
    </w:p>
    <w:p>
      <w:pPr>
        <w:spacing w:after="0" w:line="232" w:lineRule="exact"/>
        <w:rPr>
          <w:sz w:val="20"/>
          <w:szCs w:val="20"/>
          <w:color w:val="auto"/>
        </w:rPr>
      </w:pPr>
    </w:p>
    <w:tbl>
      <w:tblPr>
        <w:tblLayout w:type="fixed"/>
        <w:tblInd w:w="150" w:type="dxa"/>
        <w:tblCellMar>
          <w:top w:w="0" w:type="dxa"/>
          <w:left w:w="0" w:type="dxa"/>
          <w:bottom w:w="0" w:type="dxa"/>
          <w:right w:w="0" w:type="dxa"/>
        </w:tblCellMar>
      </w:tblPr>
      <w:tr>
        <w:trPr>
          <w:trHeight w:val="285"/>
        </w:trPr>
        <w:tc>
          <w:tcPr>
            <w:tcW w:w="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9.</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settling down</w:t>
            </w: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getting up</w:t>
            </w: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taking over</w:t>
            </w:r>
          </w:p>
        </w:tc>
        <w:tc>
          <w:tcPr>
            <w:tcW w:w="2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holding back</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10.</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achieve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raise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advance</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win</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11.</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stronger</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wider</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greater</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deeper</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12.</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put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set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aim</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place</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13.</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result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lead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cause</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create</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14.</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come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turned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reached</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brought</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15.</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just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complete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whole</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right</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16.</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pulled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charged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forced</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powered</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17.</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relying</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using</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attempting</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trying</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18.</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quick</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short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brief</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swift</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19.</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anyway</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alike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instead</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otherwise</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20.</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leave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keep</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pass</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give</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bl>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Transfer your answers to the answer sheet.</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WRITING</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i w:val="1"/>
          <w:iCs w:val="1"/>
          <w:color w:val="auto"/>
        </w:rPr>
        <w:t>Time: 30 minutes</w:t>
      </w:r>
    </w:p>
    <w:p>
      <w:pPr>
        <w:spacing w:after="0" w:line="200" w:lineRule="exact"/>
        <w:rPr>
          <w:sz w:val="20"/>
          <w:szCs w:val="20"/>
          <w:color w:val="auto"/>
        </w:rPr>
      </w:pPr>
    </w:p>
    <w:p>
      <w:pPr>
        <w:spacing w:after="0" w:line="201" w:lineRule="exact"/>
        <w:rPr>
          <w:sz w:val="20"/>
          <w:szCs w:val="20"/>
          <w:color w:val="auto"/>
        </w:rPr>
      </w:pPr>
    </w:p>
    <w:p>
      <w:pPr>
        <w:ind w:left="260" w:right="940"/>
        <w:spacing w:after="0" w:line="370" w:lineRule="auto"/>
        <w:rPr>
          <w:sz w:val="20"/>
          <w:szCs w:val="20"/>
          <w:color w:val="auto"/>
        </w:rPr>
      </w:pPr>
      <w:r>
        <w:rPr>
          <w:rFonts w:ascii="Times New Roman" w:cs="Times New Roman" w:eastAsia="Times New Roman" w:hAnsi="Times New Roman"/>
          <w:sz w:val="24"/>
          <w:szCs w:val="24"/>
          <w:b w:val="1"/>
          <w:bCs w:val="1"/>
          <w:color w:val="auto"/>
        </w:rPr>
        <w:t xml:space="preserve">You recently saw this notice in an English-language magazine called </w:t>
      </w:r>
      <w:r>
        <w:rPr>
          <w:rFonts w:ascii="Times New Roman" w:cs="Times New Roman" w:eastAsia="Times New Roman" w:hAnsi="Times New Roman"/>
          <w:sz w:val="24"/>
          <w:szCs w:val="24"/>
          <w:b w:val="1"/>
          <w:bCs w:val="1"/>
          <w:i w:val="1"/>
          <w:iCs w:val="1"/>
          <w:color w:val="auto"/>
        </w:rPr>
        <w:t>Theatre World</w:t>
      </w:r>
      <w:r>
        <w:rPr>
          <w:rFonts w:ascii="Times New Roman" w:cs="Times New Roman" w:eastAsia="Times New Roman" w:hAnsi="Times New Roman"/>
          <w:sz w:val="24"/>
          <w:szCs w:val="24"/>
          <w:b w:val="1"/>
          <w:bCs w:val="1"/>
          <w:color w:val="auto"/>
        </w:rPr>
        <w:t>. Reviews needed!</w:t>
      </w:r>
    </w:p>
    <w:p>
      <w:pPr>
        <w:spacing w:after="0" w:line="1" w:lineRule="exact"/>
        <w:rPr>
          <w:sz w:val="20"/>
          <w:szCs w:val="20"/>
          <w:color w:val="auto"/>
        </w:rPr>
      </w:pPr>
    </w:p>
    <w:p>
      <w:pPr>
        <w:ind w:left="260" w:right="240"/>
        <w:spacing w:after="0" w:line="344" w:lineRule="auto"/>
        <w:rPr>
          <w:sz w:val="20"/>
          <w:szCs w:val="20"/>
          <w:color w:val="auto"/>
        </w:rPr>
      </w:pPr>
      <w:r>
        <w:rPr>
          <w:rFonts w:ascii="Times New Roman" w:cs="Times New Roman" w:eastAsia="Times New Roman" w:hAnsi="Times New Roman"/>
          <w:sz w:val="24"/>
          <w:szCs w:val="24"/>
          <w:color w:val="auto"/>
        </w:rPr>
        <w:t>Have you seen any plays by William Shakespeare in the theatre recently? If so, could you write us a review of the play you saw? Include information on the characters, costumes and story and say whether you would recommend the play to other people. The best reviews will be published next month.</w:t>
      </w:r>
    </w:p>
    <w:p>
      <w:pPr>
        <w:spacing w:after="0" w:line="6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i w:val="1"/>
          <w:iCs w:val="1"/>
          <w:color w:val="auto"/>
        </w:rPr>
        <w:t>Write your review. Use 100—140 words.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Transfer your review to the answer sheet.</w:t>
      </w:r>
    </w:p>
    <w:p>
      <w:pPr>
        <w:spacing w:after="0" w:line="2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740"/>
          </w:cols>
          <w:pgMar w:left="1440" w:top="1440" w:right="726" w:bottom="150" w:gutter="0" w:footer="0" w:header="0"/>
        </w:sectPr>
      </w:pP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ANSWER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137795</wp:posOffset>
            </wp:positionV>
            <wp:extent cx="1675130" cy="401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5130" cy="401955"/>
                    </a:xfrm>
                    <a:prstGeom prst="rect">
                      <a:avLst/>
                    </a:prstGeom>
                    <a:noFill/>
                  </pic:spPr>
                </pic:pic>
              </a:graphicData>
            </a:graphic>
          </wp:anchor>
        </w:drawing>
      </w:r>
    </w:p>
    <w:p>
      <w:pPr>
        <w:spacing w:after="0" w:line="2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Participant’s ID number</w:t>
      </w:r>
    </w:p>
    <w:p>
      <w:pPr>
        <w:spacing w:after="0" w:line="200" w:lineRule="exact"/>
        <w:rPr>
          <w:sz w:val="20"/>
          <w:szCs w:val="20"/>
          <w:color w:val="auto"/>
        </w:rPr>
      </w:pPr>
    </w:p>
    <w:p>
      <w:pPr>
        <w:spacing w:after="0" w:line="273" w:lineRule="exact"/>
        <w:rPr>
          <w:sz w:val="20"/>
          <w:szCs w:val="20"/>
          <w:color w:val="auto"/>
        </w:rPr>
      </w:pPr>
    </w:p>
    <w:tbl>
      <w:tblPr>
        <w:tblLayout w:type="fixed"/>
        <w:tblInd w:w="270" w:type="dxa"/>
        <w:tblCellMar>
          <w:top w:w="0" w:type="dxa"/>
          <w:left w:w="0" w:type="dxa"/>
          <w:bottom w:w="0" w:type="dxa"/>
          <w:right w:w="0" w:type="dxa"/>
        </w:tblCellMar>
      </w:tblPr>
      <w:tr>
        <w:trPr>
          <w:trHeight w:val="276"/>
        </w:trPr>
        <w:tc>
          <w:tcPr>
            <w:tcW w:w="114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Listening</w:t>
            </w: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top w:val="single" w:sz="8" w:color="auto"/>
              <w:bottom w:val="single" w:sz="8" w:color="auto"/>
              <w:right w:val="single" w:sz="8" w:color="auto"/>
            </w:tcBorders>
            <w:gridSpan w:val="2"/>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w:t>
            </w:r>
          </w:p>
        </w:tc>
        <w:tc>
          <w:tcPr>
            <w:tcW w:w="2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right w:val="single" w:sz="8" w:color="auto"/>
            </w:tcBorders>
          </w:tcPr>
          <w:p>
            <w:pPr>
              <w:ind w:left="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top w:val="single" w:sz="8" w:color="auto"/>
              <w:bottom w:val="single" w:sz="8" w:color="auto"/>
              <w:right w:val="single" w:sz="8" w:color="auto"/>
            </w:tcBorders>
            <w:gridSpan w:val="2"/>
          </w:tcPr>
          <w:p>
            <w:pPr>
              <w:ind w:left="34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2</w:t>
            </w:r>
          </w:p>
        </w:tc>
        <w:tc>
          <w:tcPr>
            <w:tcW w:w="260" w:type="dxa"/>
            <w:vAlign w:val="bottom"/>
          </w:tcPr>
          <w:p>
            <w:pPr>
              <w:spacing w:after="0"/>
              <w:rPr>
                <w:sz w:val="23"/>
                <w:szCs w:val="23"/>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3"/>
                <w:szCs w:val="23"/>
                <w:color w:val="auto"/>
              </w:rPr>
            </w:pPr>
          </w:p>
        </w:tc>
        <w:tc>
          <w:tcPr>
            <w:tcW w:w="640" w:type="dxa"/>
            <w:vAlign w:val="bottom"/>
            <w:tcBorders>
              <w:right w:val="single" w:sz="8" w:color="auto"/>
            </w:tcBorders>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3</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4</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5</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6</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7</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8</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9</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10</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b w:val="1"/>
                <w:bCs w:val="1"/>
                <w:color w:val="auto"/>
              </w:rPr>
              <w:t>Reading</w:t>
            </w: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6"/>
        </w:trPr>
        <w:tc>
          <w:tcPr>
            <w:tcW w:w="11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tcBorders>
              <w:bottom w:val="single" w:sz="8" w:color="auto"/>
            </w:tcBorders>
          </w:tcPr>
          <w:p>
            <w:pPr>
              <w:ind w:left="38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40"/>
              <w:spacing w:after="0" w:line="263" w:lineRule="exact"/>
              <w:rPr>
                <w:sz w:val="20"/>
                <w:szCs w:val="20"/>
                <w:color w:val="auto"/>
              </w:rPr>
            </w:pPr>
            <w:r>
              <w:rPr>
                <w:rFonts w:ascii="Times New Roman" w:cs="Times New Roman" w:eastAsia="Times New Roman" w:hAnsi="Times New Roman"/>
                <w:sz w:val="24"/>
                <w:szCs w:val="24"/>
                <w:b w:val="1"/>
                <w:bCs w:val="1"/>
                <w:color w:val="auto"/>
              </w:rPr>
              <w:t>11</w:t>
            </w:r>
          </w:p>
        </w:tc>
        <w:tc>
          <w:tcPr>
            <w:tcW w:w="2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gridSpan w:val="2"/>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bottom w:val="single" w:sz="8" w:color="auto"/>
              <w:right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bottom w:val="single" w:sz="8" w:color="auto"/>
              <w:right w:val="single" w:sz="8" w:color="auto"/>
            </w:tcBorders>
          </w:tcPr>
          <w:p>
            <w:pPr>
              <w:ind w:left="38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bottom w:val="single" w:sz="8" w:color="auto"/>
              <w:right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2</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700" w:type="dxa"/>
            <w:vAlign w:val="bottom"/>
            <w:gridSpan w:val="2"/>
          </w:tcPr>
          <w:p>
            <w:pPr>
              <w:jc w:val="right"/>
              <w:ind w:right="140"/>
              <w:spacing w:after="0" w:line="265" w:lineRule="exact"/>
              <w:rPr>
                <w:sz w:val="20"/>
                <w:szCs w:val="20"/>
                <w:color w:val="auto"/>
              </w:rPr>
            </w:pPr>
            <w:r>
              <w:rPr>
                <w:rFonts w:ascii="Times New Roman" w:cs="Times New Roman" w:eastAsia="Times New Roman" w:hAnsi="Times New Roman"/>
                <w:sz w:val="24"/>
                <w:szCs w:val="24"/>
                <w:b w:val="1"/>
                <w:bCs w:val="1"/>
                <w:color w:val="auto"/>
              </w:rPr>
              <w:t>12</w:t>
            </w:r>
          </w:p>
        </w:tc>
        <w:tc>
          <w:tcPr>
            <w:tcW w:w="2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3</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700" w:type="dxa"/>
            <w:vAlign w:val="bottom"/>
            <w:gridSpan w:val="2"/>
          </w:tcPr>
          <w:p>
            <w:pPr>
              <w:jc w:val="right"/>
              <w:ind w:right="140"/>
              <w:spacing w:after="0" w:line="265" w:lineRule="exact"/>
              <w:rPr>
                <w:sz w:val="20"/>
                <w:szCs w:val="20"/>
                <w:color w:val="auto"/>
              </w:rPr>
            </w:pPr>
            <w:r>
              <w:rPr>
                <w:rFonts w:ascii="Times New Roman" w:cs="Times New Roman" w:eastAsia="Times New Roman" w:hAnsi="Times New Roman"/>
                <w:sz w:val="24"/>
                <w:szCs w:val="24"/>
                <w:b w:val="1"/>
                <w:bCs w:val="1"/>
                <w:color w:val="auto"/>
              </w:rPr>
              <w:t>13</w:t>
            </w:r>
          </w:p>
        </w:tc>
        <w:tc>
          <w:tcPr>
            <w:tcW w:w="2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6"/>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4</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700" w:type="dxa"/>
            <w:vAlign w:val="bottom"/>
            <w:gridSpan w:val="2"/>
          </w:tcPr>
          <w:p>
            <w:pPr>
              <w:jc w:val="right"/>
              <w:ind w:right="140"/>
              <w:spacing w:after="0" w:line="263" w:lineRule="exact"/>
              <w:rPr>
                <w:sz w:val="20"/>
                <w:szCs w:val="20"/>
                <w:color w:val="auto"/>
              </w:rPr>
            </w:pPr>
            <w:r>
              <w:rPr>
                <w:rFonts w:ascii="Times New Roman" w:cs="Times New Roman" w:eastAsia="Times New Roman" w:hAnsi="Times New Roman"/>
                <w:sz w:val="24"/>
                <w:szCs w:val="24"/>
                <w:b w:val="1"/>
                <w:bCs w:val="1"/>
                <w:color w:val="auto"/>
              </w:rPr>
              <w:t>14</w:t>
            </w:r>
          </w:p>
        </w:tc>
        <w:tc>
          <w:tcPr>
            <w:tcW w:w="24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5</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700" w:type="dxa"/>
            <w:vAlign w:val="bottom"/>
            <w:gridSpan w:val="2"/>
          </w:tcPr>
          <w:p>
            <w:pPr>
              <w:jc w:val="right"/>
              <w:ind w:right="140"/>
              <w:spacing w:after="0" w:line="265" w:lineRule="exact"/>
              <w:rPr>
                <w:sz w:val="20"/>
                <w:szCs w:val="20"/>
                <w:color w:val="auto"/>
              </w:rPr>
            </w:pPr>
            <w:r>
              <w:rPr>
                <w:rFonts w:ascii="Times New Roman" w:cs="Times New Roman" w:eastAsia="Times New Roman" w:hAnsi="Times New Roman"/>
                <w:sz w:val="24"/>
                <w:szCs w:val="24"/>
                <w:b w:val="1"/>
                <w:bCs w:val="1"/>
                <w:color w:val="auto"/>
              </w:rPr>
              <w:t>15</w:t>
            </w:r>
          </w:p>
        </w:tc>
        <w:tc>
          <w:tcPr>
            <w:tcW w:w="2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6"/>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6</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4"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4"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7</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8</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9</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10</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6104255</wp:posOffset>
                </wp:positionH>
                <wp:positionV relativeFrom="paragraph">
                  <wp:posOffset>-8890</wp:posOffset>
                </wp:positionV>
                <wp:extent cx="12700" cy="1206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4" o:spid="_x0000_s1029" style="position:absolute;margin-left:480.65pt;margin-top:-0.6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Use of English</w:t>
      </w:r>
    </w:p>
    <w:p>
      <w:pPr>
        <w:spacing w:after="0" w:line="12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w:t>
            </w:r>
          </w:p>
        </w:tc>
        <w:tc>
          <w:tcPr>
            <w:tcW w:w="1920" w:type="dxa"/>
            <w:vAlign w:val="bottom"/>
            <w:tcBorders>
              <w:top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3</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4</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5</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5"/>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6</w:t>
            </w:r>
          </w:p>
        </w:tc>
        <w:tc>
          <w:tcPr>
            <w:tcW w:w="192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190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7</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3"/>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8</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5"/>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9</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11</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5"/>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12</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13</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14</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6"/>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15</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16</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17</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18</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19</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20</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740"/>
          </w:cols>
          <w:pgMar w:left="1440" w:top="1440" w:right="72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Writing</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 и подсчѐт баллов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216535</wp:posOffset>
            </wp:positionV>
            <wp:extent cx="6078855" cy="409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078855" cy="4098925"/>
                    </a:xfrm>
                    <a:prstGeom prst="rect">
                      <a:avLst/>
                    </a:prstGeom>
                    <a:noFill/>
                  </pic:spPr>
                </pic:pic>
              </a:graphicData>
            </a:graphic>
          </wp:anchor>
        </w:drawing>
      </w:r>
    </w:p>
    <w:p>
      <w:pPr>
        <w:spacing w:after="0" w:line="355" w:lineRule="exact"/>
        <w:rPr>
          <w:sz w:val="20"/>
          <w:szCs w:val="20"/>
          <w:color w:val="auto"/>
        </w:rPr>
      </w:pPr>
    </w:p>
    <w:p>
      <w:pPr>
        <w:jc w:val="both"/>
        <w:ind w:left="260" w:right="120"/>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Listening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10. </w:t>
      </w:r>
      <w:r>
        <w:rPr>
          <w:rFonts w:ascii="Times New Roman" w:cs="Times New Roman" w:eastAsia="Times New Roman" w:hAnsi="Times New Roman"/>
          <w:sz w:val="24"/>
          <w:szCs w:val="24"/>
          <w:b w:val="1"/>
          <w:bCs w:val="1"/>
          <w:color w:val="auto"/>
        </w:rPr>
        <w:t>Задание проверяется по ключам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 xml:space="preserve">Каждый правильный ответ оценивается в </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балл</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неверный ответ или отсутствие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ответа выставляется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jc w:val="both"/>
        <w:ind w:left="260" w:right="120"/>
        <w:spacing w:after="0" w:line="353" w:lineRule="auto"/>
        <w:rPr>
          <w:sz w:val="20"/>
          <w:szCs w:val="20"/>
          <w:color w:val="auto"/>
        </w:rPr>
      </w:pPr>
      <w:r>
        <w:rPr>
          <w:rFonts w:ascii="Times New Roman" w:cs="Times New Roman" w:eastAsia="Times New Roman" w:hAnsi="Times New Roman"/>
          <w:sz w:val="24"/>
          <w:szCs w:val="24"/>
          <w:b w:val="1"/>
          <w:bCs w:val="1"/>
          <w:color w:val="auto"/>
        </w:rPr>
        <w:t xml:space="preserve">Reading —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15. </w:t>
      </w:r>
      <w:r>
        <w:rPr>
          <w:rFonts w:ascii="Times New Roman" w:cs="Times New Roman" w:eastAsia="Times New Roman" w:hAnsi="Times New Roman"/>
          <w:sz w:val="24"/>
          <w:szCs w:val="24"/>
          <w:b w:val="1"/>
          <w:bCs w:val="1"/>
          <w:color w:val="auto"/>
        </w:rPr>
        <w:t>Задание проверяется по ключам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 xml:space="preserve">Каждый правильный ответ оценивается в </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балл</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неверный ответ или отсутствие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ответа выставляется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jc w:val="both"/>
        <w:ind w:left="260" w:right="120"/>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Use of English —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20. </w:t>
      </w:r>
      <w:r>
        <w:rPr>
          <w:rFonts w:ascii="Times New Roman" w:cs="Times New Roman" w:eastAsia="Times New Roman" w:hAnsi="Times New Roman"/>
          <w:sz w:val="24"/>
          <w:szCs w:val="24"/>
          <w:b w:val="1"/>
          <w:bCs w:val="1"/>
          <w:color w:val="auto"/>
        </w:rPr>
        <w:t>Задание проверяется по ключам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 xml:space="preserve">Каждый правильный ответ оценивается в </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балл</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неверный ответ или отсутствие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ответа выставляется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вопросах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учитывается орфография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наличии орфографической ошибки балл не начисляется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right="560"/>
        <w:spacing w:after="0" w:line="352" w:lineRule="auto"/>
        <w:rPr>
          <w:sz w:val="20"/>
          <w:szCs w:val="20"/>
          <w:color w:val="auto"/>
        </w:rPr>
      </w:pPr>
      <w:r>
        <w:rPr>
          <w:rFonts w:ascii="Times New Roman" w:cs="Times New Roman" w:eastAsia="Times New Roman" w:hAnsi="Times New Roman"/>
          <w:sz w:val="24"/>
          <w:szCs w:val="24"/>
          <w:b w:val="1"/>
          <w:bCs w:val="1"/>
          <w:color w:val="auto"/>
        </w:rPr>
        <w:t xml:space="preserve">Writing —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10. </w:t>
      </w:r>
      <w:r>
        <w:rPr>
          <w:rFonts w:ascii="Times New Roman" w:cs="Times New Roman" w:eastAsia="Times New Roman" w:hAnsi="Times New Roman"/>
          <w:sz w:val="24"/>
          <w:szCs w:val="24"/>
          <w:b w:val="1"/>
          <w:bCs w:val="1"/>
          <w:color w:val="auto"/>
        </w:rPr>
        <w:t>Задание оценивается по Критериям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оценивания</w:t>
      </w:r>
      <w:r>
        <w:rPr>
          <w:rFonts w:ascii="Times New Roman" w:cs="Times New Roman" w:eastAsia="Times New Roman" w:hAnsi="Times New Roman"/>
          <w:sz w:val="24"/>
          <w:szCs w:val="24"/>
          <w:b w:val="1"/>
          <w:bCs w:val="1"/>
          <w:color w:val="auto"/>
        </w:rPr>
        <w: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При подведении итогов баллы за все конкурсы суммируются</w:t>
      </w:r>
      <w:r>
        <w:rPr>
          <w:rFonts w:ascii="Times New Roman" w:cs="Times New Roman" w:eastAsia="Times New Roman" w:hAnsi="Times New Roman"/>
          <w:sz w:val="24"/>
          <w:szCs w:val="24"/>
          <w:b w:val="1"/>
          <w:bCs w:val="1"/>
          <w:color w:val="auto"/>
        </w:rPr>
        <w:t>.</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Максимальное количество баллов за все конкурсы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WRITING — </w:t>
      </w:r>
      <w:r>
        <w:rPr>
          <w:rFonts w:ascii="Times New Roman" w:cs="Times New Roman" w:eastAsia="Times New Roman" w:hAnsi="Times New Roman"/>
          <w:sz w:val="24"/>
          <w:szCs w:val="24"/>
          <w:b w:val="1"/>
          <w:bCs w:val="1"/>
          <w:color w:val="auto"/>
        </w:rPr>
        <w:t>КРИТЕРИИ ОЦЕНИВАНИЯ</w:t>
      </w: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Максимальное количество баллов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10</w:t>
      </w:r>
    </w:p>
    <w:p>
      <w:pPr>
        <w:spacing w:after="0" w:line="2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4"/>
          <w:szCs w:val="24"/>
          <w:b w:val="1"/>
          <w:bCs w:val="1"/>
          <w:color w:val="auto"/>
        </w:rPr>
        <w:t>Внимание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При оценке </w:t>
      </w:r>
      <w:r>
        <w:rPr>
          <w:rFonts w:ascii="Times New Roman" w:cs="Times New Roman" w:eastAsia="Times New Roman" w:hAnsi="Times New Roman"/>
          <w:sz w:val="24"/>
          <w:szCs w:val="24"/>
          <w:b w:val="1"/>
          <w:bCs w:val="1"/>
          <w:color w:val="auto"/>
        </w:rPr>
        <w:t>0</w:t>
      </w:r>
      <w:r>
        <w:rPr>
          <w:rFonts w:ascii="Times New Roman" w:cs="Times New Roman" w:eastAsia="Times New Roman" w:hAnsi="Times New Roman"/>
          <w:sz w:val="24"/>
          <w:szCs w:val="24"/>
          <w:b w:val="1"/>
          <w:bCs w:val="1"/>
          <w:color w:val="auto"/>
        </w:rPr>
        <w:t xml:space="preserve"> по критерию РКЗ выставляется общая оценка </w:t>
      </w:r>
      <w:r>
        <w:rPr>
          <w:rFonts w:ascii="Times New Roman" w:cs="Times New Roman" w:eastAsia="Times New Roman" w:hAnsi="Times New Roman"/>
          <w:sz w:val="24"/>
          <w:szCs w:val="24"/>
          <w:b w:val="1"/>
          <w:bCs w:val="1"/>
          <w:color w:val="auto"/>
        </w:rPr>
        <w:t>0.</w:t>
      </w:r>
    </w:p>
    <w:p>
      <w:pPr>
        <w:spacing w:after="0" w:line="28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20" w:type="dxa"/>
            <w:vAlign w:val="bottom"/>
            <w:tcBorders>
              <w:top w:val="single" w:sz="8" w:color="auto"/>
              <w:left w:val="single" w:sz="8" w:color="auto"/>
            </w:tcBorders>
            <w:shd w:val="clear" w:color="auto" w:fill="F2F2F2"/>
          </w:tcPr>
          <w:p>
            <w:pPr>
              <w:spacing w:after="0"/>
              <w:rPr>
                <w:sz w:val="24"/>
                <w:szCs w:val="24"/>
                <w:color w:val="auto"/>
              </w:rPr>
            </w:pPr>
          </w:p>
        </w:tc>
        <w:tc>
          <w:tcPr>
            <w:tcW w:w="288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20" w:type="dxa"/>
            <w:vAlign w:val="bottom"/>
            <w:tcBorders>
              <w:top w:val="single" w:sz="8" w:color="auto"/>
              <w:right w:val="single" w:sz="8" w:color="auto"/>
            </w:tcBorders>
            <w:shd w:val="clear" w:color="auto" w:fill="F2F2F2"/>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5000" w:type="dxa"/>
            <w:vAlign w:val="bottom"/>
            <w:tcBorders>
              <w:top w:val="single" w:sz="8" w:color="auto"/>
              <w:right w:val="single" w:sz="8" w:color="auto"/>
            </w:tcBorders>
            <w:gridSpan w:val="4"/>
          </w:tcPr>
          <w:p>
            <w:pPr>
              <w:jc w:val="center"/>
              <w:ind w:right="1122"/>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87"/>
        </w:trPr>
        <w:tc>
          <w:tcPr>
            <w:tcW w:w="120" w:type="dxa"/>
            <w:vAlign w:val="bottom"/>
            <w:tcBorders>
              <w:left w:val="single" w:sz="8" w:color="auto"/>
            </w:tcBorders>
            <w:shd w:val="clear" w:color="auto" w:fill="F2F2F2"/>
          </w:tcPr>
          <w:p>
            <w:pPr>
              <w:spacing w:after="0"/>
              <w:rPr>
                <w:sz w:val="7"/>
                <w:szCs w:val="7"/>
                <w:color w:val="auto"/>
              </w:rPr>
            </w:pPr>
          </w:p>
        </w:tc>
        <w:tc>
          <w:tcPr>
            <w:tcW w:w="2880" w:type="dxa"/>
            <w:vAlign w:val="bottom"/>
            <w:shd w:val="clear" w:color="auto" w:fill="F2F2F2"/>
          </w:tcPr>
          <w:p>
            <w:pPr>
              <w:spacing w:after="0"/>
              <w:rPr>
                <w:sz w:val="7"/>
                <w:szCs w:val="7"/>
                <w:color w:val="auto"/>
              </w:rPr>
            </w:pPr>
          </w:p>
        </w:tc>
        <w:tc>
          <w:tcPr>
            <w:tcW w:w="120" w:type="dxa"/>
            <w:vAlign w:val="bottom"/>
            <w:tcBorders>
              <w:right w:val="single" w:sz="8" w:color="auto"/>
            </w:tcBorders>
            <w:shd w:val="clear" w:color="auto" w:fill="F2F2F2"/>
          </w:tcPr>
          <w:p>
            <w:pPr>
              <w:spacing w:after="0"/>
              <w:rPr>
                <w:sz w:val="7"/>
                <w:szCs w:val="7"/>
                <w:color w:val="auto"/>
              </w:rPr>
            </w:pPr>
          </w:p>
        </w:tc>
        <w:tc>
          <w:tcPr>
            <w:tcW w:w="1620" w:type="dxa"/>
            <w:vAlign w:val="bottom"/>
            <w:gridSpan w:val="2"/>
          </w:tcPr>
          <w:p>
            <w:pPr>
              <w:spacing w:after="0"/>
              <w:rPr>
                <w:sz w:val="7"/>
                <w:szCs w:val="7"/>
                <w:color w:val="auto"/>
              </w:rPr>
            </w:pPr>
          </w:p>
        </w:tc>
        <w:tc>
          <w:tcPr>
            <w:tcW w:w="16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jc w:val="center"/>
              <w:spacing w:after="0" w:line="274" w:lineRule="exact"/>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20" w:type="dxa"/>
            <w:vAlign w:val="bottom"/>
            <w:tcBorders>
              <w:right w:val="single" w:sz="8" w:color="auto"/>
            </w:tcBorders>
            <w:shd w:val="clear" w:color="auto" w:fill="F2F2F2"/>
          </w:tcPr>
          <w:p>
            <w:pPr>
              <w:spacing w:after="0"/>
              <w:rPr>
                <w:sz w:val="23"/>
                <w:szCs w:val="23"/>
                <w:color w:val="auto"/>
              </w:rPr>
            </w:pPr>
          </w:p>
        </w:tc>
        <w:tc>
          <w:tcPr>
            <w:tcW w:w="6480" w:type="dxa"/>
            <w:vAlign w:val="bottom"/>
            <w:tcBorders>
              <w:right w:val="single" w:sz="8" w:color="auto"/>
            </w:tcBorders>
            <w:gridSpan w:val="5"/>
          </w:tcPr>
          <w:p>
            <w:pPr>
              <w:jc w:val="center"/>
              <w:ind w:left="140"/>
              <w:spacing w:after="0" w:line="274" w:lineRule="exact"/>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120" w:type="dxa"/>
            <w:vAlign w:val="bottom"/>
            <w:tcBorders>
              <w:left w:val="single" w:sz="8" w:color="auto"/>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20" w:type="dxa"/>
            <w:vAlign w:val="bottom"/>
            <w:tcBorders>
              <w:bottom w:val="single" w:sz="8" w:color="F2F2F2"/>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20" w:type="dxa"/>
            <w:vAlign w:val="bottom"/>
            <w:tcBorders>
              <w:left w:val="single" w:sz="8" w:color="auto"/>
            </w:tcBorders>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20" w:type="dxa"/>
            <w:vAlign w:val="bottom"/>
            <w:tcBorders>
              <w:right w:val="single" w:sz="8" w:color="auto"/>
            </w:tcBorders>
            <w:shd w:val="clear" w:color="auto" w:fill="F2F2F2"/>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3000" w:type="dxa"/>
            <w:vAlign w:val="bottom"/>
            <w:tcBorders>
              <w:left w:val="single" w:sz="8" w:color="auto"/>
              <w:bottom w:val="single" w:sz="8" w:color="auto"/>
            </w:tcBorders>
            <w:gridSpan w:val="2"/>
            <w:shd w:val="clear" w:color="auto" w:fill="F2F2F2"/>
          </w:tcPr>
          <w:p>
            <w:pPr>
              <w:spacing w:after="0"/>
              <w:rPr>
                <w:sz w:val="7"/>
                <w:szCs w:val="7"/>
                <w:color w:val="auto"/>
              </w:rPr>
            </w:pPr>
          </w:p>
        </w:tc>
        <w:tc>
          <w:tcPr>
            <w:tcW w:w="120" w:type="dxa"/>
            <w:vAlign w:val="bottom"/>
            <w:tcBorders>
              <w:bottom w:val="single" w:sz="8" w:color="auto"/>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shd w:val="clear" w:color="auto" w:fill="F2F2F2"/>
          </w:tcPr>
          <w:p>
            <w:pPr>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3 </w:t>
            </w:r>
            <w:r>
              <w:rPr>
                <w:rFonts w:ascii="Times New Roman" w:cs="Times New Roman" w:eastAsia="Times New Roman" w:hAnsi="Times New Roman"/>
                <w:sz w:val="24"/>
                <w:szCs w:val="24"/>
                <w:b w:val="1"/>
                <w:bCs w:val="1"/>
                <w:color w:val="auto"/>
              </w:rPr>
              <w:t>балла</w:t>
            </w: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полностью выполнена </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написана рецензия</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по заданным параметрам</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Borders>
              <w:left w:val="single" w:sz="8" w:color="auto"/>
              <w:bottom w:val="single" w:sz="8" w:color="auto"/>
            </w:tcBorders>
            <w:shd w:val="clear" w:color="auto" w:fill="F2F2F2"/>
          </w:tcPr>
          <w:p>
            <w:pPr>
              <w:spacing w:after="0"/>
              <w:rPr>
                <w:sz w:val="22"/>
                <w:szCs w:val="22"/>
                <w:color w:val="auto"/>
              </w:rPr>
            </w:pPr>
          </w:p>
        </w:tc>
        <w:tc>
          <w:tcPr>
            <w:tcW w:w="2880" w:type="dxa"/>
            <w:vAlign w:val="bottom"/>
            <w:tcBorders>
              <w:bottom w:val="single" w:sz="8" w:color="auto"/>
            </w:tcBorders>
            <w:shd w:val="clear" w:color="auto" w:fill="F2F2F2"/>
          </w:tcPr>
          <w:p>
            <w:pPr>
              <w:spacing w:after="0"/>
              <w:rPr>
                <w:sz w:val="22"/>
                <w:szCs w:val="22"/>
                <w:color w:val="auto"/>
              </w:rPr>
            </w:pPr>
          </w:p>
        </w:tc>
        <w:tc>
          <w:tcPr>
            <w:tcW w:w="120" w:type="dxa"/>
            <w:vAlign w:val="bottom"/>
            <w:tcBorders>
              <w:bottom w:val="single" w:sz="8" w:color="auto"/>
              <w:right w:val="single" w:sz="8" w:color="auto"/>
            </w:tcBorders>
            <w:shd w:val="clear" w:color="auto" w:fill="F2F2F2"/>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bl>
    <w:p>
      <w:pPr>
        <w:sectPr>
          <w:pgSz w:w="11900" w:h="16838" w:orient="portrait"/>
          <w:cols w:equalWidth="0" w:num="1">
            <w:col w:w="9740"/>
          </w:cols>
          <w:pgMar w:left="1440" w:top="1440" w:right="726" w:bottom="150" w:gutter="0" w:footer="0" w:header="0"/>
        </w:sectPr>
      </w:pPr>
    </w:p>
    <w:p>
      <w:pPr>
        <w:spacing w:after="0" w:line="26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1083310</wp:posOffset>
                </wp:positionV>
                <wp:extent cx="60845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85.3pt" to="558.55pt,85.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2689860</wp:posOffset>
                </wp:positionV>
                <wp:extent cx="608457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11.8pt" to="558.55pt,211.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1080135</wp:posOffset>
                </wp:positionV>
                <wp:extent cx="0" cy="857377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7377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85.05pt" to="79.7pt,760.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2970530</wp:posOffset>
                </wp:positionH>
                <wp:positionV relativeFrom="page">
                  <wp:posOffset>1080135</wp:posOffset>
                </wp:positionV>
                <wp:extent cx="0" cy="857377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737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3.9pt,85.05pt" to="233.9pt,760.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7090410</wp:posOffset>
                </wp:positionH>
                <wp:positionV relativeFrom="page">
                  <wp:posOffset>1080135</wp:posOffset>
                </wp:positionV>
                <wp:extent cx="0" cy="857377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737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8.3pt,85.05pt" to="558.3pt,760.15pt" o:allowincell="f" strokecolor="#000000" strokeweight="0.4799pt">
                <w10:wrap anchorx="page" anchory="page"/>
              </v:line>
            </w:pict>
          </mc:Fallback>
        </mc:AlternateContent>
      </w:r>
    </w:p>
    <w:tbl>
      <w:tblPr>
        <w:tblLayout w:type="fixed"/>
        <w:tblInd w:w="160" w:type="dxa"/>
        <w:tblCellMar>
          <w:top w:w="0" w:type="dxa"/>
          <w:left w:w="0" w:type="dxa"/>
          <w:bottom w:w="0" w:type="dxa"/>
          <w:right w:w="0" w:type="dxa"/>
        </w:tblCellMar>
      </w:tblPr>
      <w:tr>
        <w:trPr>
          <w:trHeight w:val="276"/>
        </w:trPr>
        <w:tc>
          <w:tcPr>
            <w:tcW w:w="100" w:type="dxa"/>
            <w:vAlign w:val="bottom"/>
            <w:shd w:val="clear" w:color="auto" w:fill="F2F2F2"/>
          </w:tcPr>
          <w:p>
            <w:pPr>
              <w:spacing w:after="0"/>
              <w:rPr>
                <w:sz w:val="23"/>
                <w:szCs w:val="23"/>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00" w:type="dxa"/>
            <w:vAlign w:val="bottom"/>
            <w:shd w:val="clear" w:color="auto" w:fill="F2F2F2"/>
          </w:tcPr>
          <w:p>
            <w:pPr>
              <w:spacing w:after="0"/>
              <w:rPr>
                <w:sz w:val="23"/>
                <w:szCs w:val="23"/>
                <w:color w:val="auto"/>
              </w:rPr>
            </w:pPr>
          </w:p>
        </w:tc>
        <w:tc>
          <w:tcPr>
            <w:tcW w:w="1500" w:type="dxa"/>
            <w:vAlign w:val="bottom"/>
          </w:tcPr>
          <w:p>
            <w:pPr>
              <w:spacing w:after="0"/>
              <w:rPr>
                <w:sz w:val="23"/>
                <w:szCs w:val="23"/>
                <w:color w:val="auto"/>
              </w:rPr>
            </w:pPr>
          </w:p>
        </w:tc>
        <w:tc>
          <w:tcPr>
            <w:tcW w:w="5000" w:type="dxa"/>
            <w:vAlign w:val="bottom"/>
            <w:gridSpan w:val="3"/>
          </w:tcPr>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358"/>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00" w:type="dxa"/>
            <w:vAlign w:val="bottom"/>
            <w:shd w:val="clear" w:color="auto" w:fill="F2F2F2"/>
          </w:tcPr>
          <w:p>
            <w:pPr>
              <w:spacing w:after="0"/>
              <w:rPr>
                <w:sz w:val="24"/>
                <w:szCs w:val="24"/>
                <w:color w:val="auto"/>
              </w:rPr>
            </w:pPr>
          </w:p>
        </w:tc>
        <w:tc>
          <w:tcPr>
            <w:tcW w:w="6500" w:type="dxa"/>
            <w:vAlign w:val="bottom"/>
            <w:gridSpan w:val="4"/>
          </w:tcPr>
          <w:p>
            <w:pPr>
              <w:jc w:val="center"/>
              <w:ind w:left="160"/>
              <w:spacing w:after="0"/>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100" w:type="dxa"/>
            <w:vAlign w:val="bottom"/>
            <w:tcBorders>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00" w:type="dxa"/>
            <w:vAlign w:val="bottom"/>
            <w:tcBorders>
              <w:bottom w:val="single" w:sz="8" w:color="F2F2F2"/>
            </w:tcBorders>
            <w:shd w:val="clear" w:color="auto" w:fill="F2F2F2"/>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00" w:type="dxa"/>
            <w:vAlign w:val="bottom"/>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00" w:type="dxa"/>
            <w:vAlign w:val="bottom"/>
            <w:shd w:val="clear" w:color="auto" w:fill="F2F2F2"/>
          </w:tcPr>
          <w:p>
            <w:pPr>
              <w:spacing w:after="0"/>
              <w:rPr>
                <w:sz w:val="22"/>
                <w:szCs w:val="22"/>
                <w:color w:val="auto"/>
              </w:rPr>
            </w:pPr>
          </w:p>
        </w:tc>
        <w:tc>
          <w:tcPr>
            <w:tcW w:w="15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700" w:type="dxa"/>
            <w:vAlign w:val="bottom"/>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00" w:type="dxa"/>
            <w:vAlign w:val="bottom"/>
            <w:shd w:val="clear" w:color="auto" w:fill="F2F2F2"/>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700" w:type="dxa"/>
            <w:vAlign w:val="bottom"/>
          </w:tcPr>
          <w:p>
            <w:pPr>
              <w:jc w:val="center"/>
              <w:ind w:left="40"/>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00" w:type="dxa"/>
            <w:vAlign w:val="bottom"/>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00" w:type="dxa"/>
            <w:vAlign w:val="bottom"/>
            <w:shd w:val="clear" w:color="auto" w:fill="F2F2F2"/>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700" w:type="dxa"/>
            <w:vAlign w:val="bottom"/>
            <w:vMerge w:val="restart"/>
          </w:tcPr>
          <w:p>
            <w:pPr>
              <w:jc w:val="center"/>
              <w:ind w:left="40"/>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50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100" w:type="dxa"/>
            <w:vAlign w:val="bottom"/>
            <w:shd w:val="clear" w:color="auto" w:fill="F2F2F2"/>
          </w:tcPr>
          <w:p>
            <w:pPr>
              <w:spacing w:after="0"/>
              <w:rPr>
                <w:sz w:val="7"/>
                <w:szCs w:val="7"/>
                <w:color w:val="auto"/>
              </w:rPr>
            </w:pPr>
          </w:p>
        </w:tc>
        <w:tc>
          <w:tcPr>
            <w:tcW w:w="288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5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7620</wp:posOffset>
            </wp:positionV>
            <wp:extent cx="1952625" cy="6953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1952625" cy="6953885"/>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7620</wp:posOffset>
            </wp:positionV>
            <wp:extent cx="1952625" cy="6953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1952625" cy="69538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3086735</wp:posOffset>
                </wp:positionH>
                <wp:positionV relativeFrom="paragraph">
                  <wp:posOffset>-1144270</wp:posOffset>
                </wp:positionV>
                <wp:extent cx="0" cy="811149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114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05pt,-90.0999pt" to="243.05pt,548.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4115435</wp:posOffset>
                </wp:positionH>
                <wp:positionV relativeFrom="paragraph">
                  <wp:posOffset>-1144270</wp:posOffset>
                </wp:positionV>
                <wp:extent cx="0" cy="811149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114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05pt,-90.0999pt" to="324.05pt,548.6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5146040</wp:posOffset>
                </wp:positionH>
                <wp:positionV relativeFrom="paragraph">
                  <wp:posOffset>-1144270</wp:posOffset>
                </wp:positionV>
                <wp:extent cx="0" cy="811149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114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2pt,-90.0999pt" to="405.2pt,548.6pt" o:allowincell="f" strokecolor="#000000" strokeweight="0.4799pt"/>
            </w:pict>
          </mc:Fallback>
        </mc:AlternateContent>
      </w:r>
    </w:p>
    <w:p>
      <w:pPr>
        <w:ind w:left="260"/>
        <w:spacing w:after="0"/>
        <w:rPr>
          <w:sz w:val="20"/>
          <w:szCs w:val="20"/>
          <w:color w:val="auto"/>
        </w:rPr>
      </w:pPr>
      <w:r>
        <w:rPr>
          <w:rFonts w:ascii="Times New Roman" w:cs="Times New Roman" w:eastAsia="Times New Roman" w:hAnsi="Times New Roman"/>
          <w:sz w:val="24"/>
          <w:szCs w:val="24"/>
          <w:color w:val="auto"/>
        </w:rPr>
        <w:t>Участник соблюдает</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92075</wp:posOffset>
            </wp:positionV>
            <wp:extent cx="1821180" cy="26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1821180" cy="264160"/>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особенности жанра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рецензии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рецензия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263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оценивается по следующим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338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1821180" cy="3384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аспектам</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167640</wp:posOffset>
            </wp:positionV>
            <wp:extent cx="1821180" cy="263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237" w:lineRule="exact"/>
        <w:rPr>
          <w:sz w:val="20"/>
          <w:szCs w:val="20"/>
          <w:color w:val="auto"/>
        </w:rPr>
      </w:pPr>
    </w:p>
    <w:p>
      <w:pPr>
        <w:ind w:left="500" w:hanging="238"/>
        <w:spacing w:after="0"/>
        <w:tabs>
          <w:tab w:leader="none" w:pos="500"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 придер</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живается нейтрального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601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1821180" cy="601980"/>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стиля письма</w:t>
      </w:r>
      <w:r>
        <w:rPr>
          <w:rFonts w:ascii="Times New Roman" w:cs="Times New Roman" w:eastAsia="Times New Roman" w:hAnsi="Times New Roman"/>
          <w:sz w:val="24"/>
          <w:szCs w:val="24"/>
          <w:color w:val="auto"/>
        </w:rPr>
        <w:t>.</w:t>
      </w:r>
    </w:p>
    <w:p>
      <w:pPr>
        <w:spacing w:after="0" w:line="271" w:lineRule="exact"/>
        <w:rPr>
          <w:sz w:val="20"/>
          <w:szCs w:val="20"/>
          <w:color w:val="auto"/>
        </w:rPr>
      </w:pPr>
    </w:p>
    <w:p>
      <w:pPr>
        <w:ind w:left="260" w:right="6800" w:firstLine="2"/>
        <w:spacing w:after="0" w:line="354" w:lineRule="auto"/>
        <w:tabs>
          <w:tab w:leader="none" w:pos="50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 описывает сюжет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персонажей пьесы Шекспира и костюмы</w:t>
      </w:r>
      <w:r>
        <w:rPr>
          <w:rFonts w:ascii="Times New Roman" w:cs="Times New Roman" w:eastAsia="Times New Roman" w:hAnsi="Times New Roman"/>
          <w:sz w:val="24"/>
          <w:szCs w:val="24"/>
          <w:color w:val="auto"/>
        </w:rPr>
        <w:t>.</w:t>
      </w:r>
    </w:p>
    <w:p>
      <w:pPr>
        <w:spacing w:after="0" w:line="127" w:lineRule="exact"/>
        <w:rPr>
          <w:rFonts w:ascii="Times New Roman" w:cs="Times New Roman" w:eastAsia="Times New Roman" w:hAnsi="Times New Roman"/>
          <w:sz w:val="24"/>
          <w:szCs w:val="24"/>
          <w:color w:val="auto"/>
        </w:rPr>
      </w:pPr>
    </w:p>
    <w:p>
      <w:pPr>
        <w:ind w:left="500" w:hanging="238"/>
        <w:spacing w:after="0"/>
        <w:tabs>
          <w:tab w:leader="none" w:pos="50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w:t>
      </w:r>
    </w:p>
    <w:p>
      <w:pPr>
        <w:spacing w:after="0" w:line="149" w:lineRule="exact"/>
        <w:rPr>
          <w:rFonts w:ascii="Times New Roman" w:cs="Times New Roman" w:eastAsia="Times New Roman" w:hAnsi="Times New Roman"/>
          <w:sz w:val="24"/>
          <w:szCs w:val="24"/>
          <w:color w:val="auto"/>
        </w:rPr>
      </w:pPr>
    </w:p>
    <w:p>
      <w:pPr>
        <w:ind w:left="260" w:right="6840"/>
        <w:spacing w:after="0" w:line="35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аргументированно объясняет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почему он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она рекомендует посмотреть эту пьесу</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-1906270</wp:posOffset>
            </wp:positionV>
            <wp:extent cx="1821180" cy="2256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1821180" cy="2256155"/>
                    </a:xfrm>
                    <a:prstGeom prst="rect">
                      <a:avLst/>
                    </a:prstGeom>
                    <a:noFill/>
                  </pic:spPr>
                </pic:pic>
              </a:graphicData>
            </a:graphic>
          </wp:anchor>
        </w:drawing>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Объѐм работы либо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соответствует заданному</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263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либо отклоняется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от заданного не более</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263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чем на </w:t>
      </w:r>
      <w:r>
        <w:rPr>
          <w:rFonts w:ascii="Times New Roman" w:cs="Times New Roman" w:eastAsia="Times New Roman" w:hAnsi="Times New Roman"/>
          <w:sz w:val="24"/>
          <w:szCs w:val="24"/>
          <w:color w:val="auto"/>
        </w:rPr>
        <w:t>10% (</w:t>
      </w:r>
      <w:r>
        <w:rPr>
          <w:rFonts w:ascii="Times New Roman" w:cs="Times New Roman" w:eastAsia="Times New Roman" w:hAnsi="Times New Roman"/>
          <w:sz w:val="24"/>
          <w:szCs w:val="24"/>
          <w:color w:val="auto"/>
        </w:rPr>
        <w:t>в сторону</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увеличения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не больше</w:t>
      </w:r>
    </w:p>
    <w:p>
      <w:pPr>
        <w:spacing w:after="0" w:line="110" w:lineRule="exact"/>
        <w:rPr>
          <w:sz w:val="20"/>
          <w:szCs w:val="20"/>
          <w:color w:val="auto"/>
        </w:rPr>
      </w:pPr>
    </w:p>
    <w:p>
      <w:pPr>
        <w:ind w:left="680" w:hanging="418"/>
        <w:spacing w:after="0"/>
        <w:tabs>
          <w:tab w:leader="none" w:pos="680" w:val="left"/>
        </w:tabs>
        <w:numPr>
          <w:ilvl w:val="0"/>
          <w:numId w:val="6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слов</w:t>
      </w:r>
      <w:r>
        <w:rPr>
          <w:rFonts w:ascii="Times New Roman" w:cs="Times New Roman" w:eastAsia="Times New Roman" w:hAnsi="Times New Roman"/>
          <w:sz w:val="32"/>
          <w:szCs w:val="32"/>
          <w:b w:val="1"/>
          <w:bCs w:val="1"/>
          <w:color w:val="auto"/>
          <w:vertAlign w:val="superscript"/>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или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-210820</wp:posOffset>
            </wp:positionV>
            <wp:extent cx="1821180" cy="866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1821180" cy="866140"/>
                    </a:xfrm>
                    <a:prstGeom prst="rect">
                      <a:avLst/>
                    </a:prstGeom>
                    <a:noFill/>
                  </pic:spPr>
                </pic:pic>
              </a:graphicData>
            </a:graphic>
          </wp:anchor>
        </w:drawing>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 сторону уменьшения</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не меньше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90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слов</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172085</wp:posOffset>
                </wp:positionV>
                <wp:extent cx="608457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3.55pt" to="486.55pt,13.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166370</wp:posOffset>
                </wp:positionH>
                <wp:positionV relativeFrom="paragraph">
                  <wp:posOffset>387350</wp:posOffset>
                </wp:positionV>
                <wp:extent cx="182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0.5pt" to="157.1pt,30.5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 w:hanging="118"/>
        <w:spacing w:after="0"/>
        <w:tabs>
          <w:tab w:leader="none" w:pos="380"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Если рецензия состоит из </w:t>
      </w:r>
      <w:r>
        <w:rPr>
          <w:rFonts w:ascii="Times New Roman" w:cs="Times New Roman" w:eastAsia="Times New Roman" w:hAnsi="Times New Roman"/>
          <w:sz w:val="20"/>
          <w:szCs w:val="20"/>
          <w:color w:val="auto"/>
        </w:rPr>
        <w:t>155</w:t>
      </w:r>
      <w:r>
        <w:rPr>
          <w:rFonts w:ascii="Times New Roman" w:cs="Times New Roman" w:eastAsia="Times New Roman" w:hAnsi="Times New Roman"/>
          <w:sz w:val="20"/>
          <w:szCs w:val="20"/>
          <w:color w:val="auto"/>
        </w:rPr>
        <w:t xml:space="preserve"> или более слов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проверке подлежат первые </w:t>
      </w:r>
      <w:r>
        <w:rPr>
          <w:rFonts w:ascii="Times New Roman" w:cs="Times New Roman" w:eastAsia="Times New Roman" w:hAnsi="Times New Roman"/>
          <w:sz w:val="20"/>
          <w:szCs w:val="20"/>
          <w:color w:val="auto"/>
        </w:rPr>
        <w:t>140</w:t>
      </w:r>
      <w:r>
        <w:rPr>
          <w:rFonts w:ascii="Times New Roman" w:cs="Times New Roman" w:eastAsia="Times New Roman" w:hAnsi="Times New Roman"/>
          <w:sz w:val="20"/>
          <w:szCs w:val="20"/>
          <w:color w:val="auto"/>
        </w:rPr>
        <w:t xml:space="preserve"> слов</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9740"/>
          </w:cols>
          <w:pgMar w:left="1440" w:top="1440" w:right="726" w:bottom="150"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20" w:type="dxa"/>
            <w:vAlign w:val="bottom"/>
            <w:tcBorders>
              <w:top w:val="single" w:sz="8" w:color="auto"/>
              <w:left w:val="single" w:sz="8" w:color="auto"/>
            </w:tcBorders>
            <w:shd w:val="clear" w:color="auto" w:fill="F2F2F2"/>
          </w:tcPr>
          <w:p>
            <w:pPr>
              <w:spacing w:after="0"/>
              <w:rPr>
                <w:sz w:val="24"/>
                <w:szCs w:val="24"/>
                <w:color w:val="auto"/>
              </w:rPr>
            </w:pPr>
          </w:p>
        </w:tc>
        <w:tc>
          <w:tcPr>
            <w:tcW w:w="288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20" w:type="dxa"/>
            <w:vAlign w:val="bottom"/>
            <w:tcBorders>
              <w:top w:val="single" w:sz="8" w:color="auto"/>
              <w:right w:val="single" w:sz="8" w:color="auto"/>
            </w:tcBorders>
            <w:shd w:val="clear" w:color="auto" w:fill="F2F2F2"/>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5000" w:type="dxa"/>
            <w:vAlign w:val="bottom"/>
            <w:tcBorders>
              <w:top w:val="single" w:sz="8" w:color="auto"/>
              <w:right w:val="single" w:sz="8" w:color="auto"/>
            </w:tcBorders>
            <w:gridSpan w:val="4"/>
          </w:tcPr>
          <w:p>
            <w:pPr>
              <w:jc w:val="center"/>
              <w:ind w:right="1121"/>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20" w:type="dxa"/>
            <w:vAlign w:val="bottom"/>
            <w:tcBorders>
              <w:right w:val="single" w:sz="8" w:color="auto"/>
            </w:tcBorders>
            <w:shd w:val="clear" w:color="auto" w:fill="F2F2F2"/>
          </w:tcPr>
          <w:p>
            <w:pPr>
              <w:spacing w:after="0"/>
              <w:rPr>
                <w:sz w:val="24"/>
                <w:szCs w:val="24"/>
                <w:color w:val="auto"/>
              </w:rPr>
            </w:pPr>
          </w:p>
        </w:tc>
        <w:tc>
          <w:tcPr>
            <w:tcW w:w="6480" w:type="dxa"/>
            <w:vAlign w:val="bottom"/>
            <w:tcBorders>
              <w:right w:val="single" w:sz="8" w:color="auto"/>
            </w:tcBorders>
            <w:gridSpan w:val="5"/>
          </w:tcPr>
          <w:p>
            <w:pPr>
              <w:jc w:val="center"/>
              <w:ind w:left="140"/>
              <w:spacing w:after="0"/>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120" w:type="dxa"/>
            <w:vAlign w:val="bottom"/>
            <w:tcBorders>
              <w:left w:val="single" w:sz="8" w:color="auto"/>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20" w:type="dxa"/>
            <w:vAlign w:val="bottom"/>
            <w:tcBorders>
              <w:bottom w:val="single" w:sz="8" w:color="F2F2F2"/>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20" w:type="dxa"/>
            <w:vAlign w:val="bottom"/>
            <w:tcBorders>
              <w:left w:val="single" w:sz="8" w:color="auto"/>
            </w:tcBorders>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20" w:type="dxa"/>
            <w:vAlign w:val="bottom"/>
            <w:tcBorders>
              <w:right w:val="single" w:sz="8" w:color="auto"/>
            </w:tcBorders>
            <w:shd w:val="clear" w:color="auto" w:fill="F2F2F2"/>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3000" w:type="dxa"/>
            <w:vAlign w:val="bottom"/>
            <w:tcBorders>
              <w:left w:val="single" w:sz="8" w:color="auto"/>
              <w:bottom w:val="single" w:sz="8" w:color="auto"/>
            </w:tcBorders>
            <w:gridSpan w:val="2"/>
            <w:shd w:val="clear" w:color="auto" w:fill="F2F2F2"/>
          </w:tcPr>
          <w:p>
            <w:pPr>
              <w:spacing w:after="0"/>
              <w:rPr>
                <w:sz w:val="7"/>
                <w:szCs w:val="7"/>
                <w:color w:val="auto"/>
              </w:rPr>
            </w:pPr>
          </w:p>
        </w:tc>
        <w:tc>
          <w:tcPr>
            <w:tcW w:w="120" w:type="dxa"/>
            <w:vAlign w:val="bottom"/>
            <w:tcBorders>
              <w:bottom w:val="single" w:sz="8" w:color="auto"/>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Текст</w:t>
            </w: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Участник</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74" w:lineRule="exact"/>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vMerge w:val="continue"/>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выполнена частично </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правильно</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демон</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составленный текст</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разделѐн</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1 – 2</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стрирует</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является рецензией</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 абзацы</w:t>
            </w:r>
            <w:r>
              <w:rPr>
                <w:rFonts w:ascii="Times New Roman" w:cs="Times New Roman" w:eastAsia="Times New Roman" w:hAnsi="Times New Roman"/>
                <w:sz w:val="24"/>
                <w:szCs w:val="24"/>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лексические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грамотное и</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 заданными параметрами</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Логика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уместное</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Однако в работе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построения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употреб</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не выполнен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аспект</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текста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ление</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из перечисленных выше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не нарушена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20" w:type="dxa"/>
            <w:vAlign w:val="bottom"/>
            <w:tcBorders>
              <w:left w:val="single" w:sz="8" w:color="auto"/>
            </w:tcBorders>
            <w:shd w:val="clear" w:color="auto" w:fill="F2F2F2"/>
          </w:tcPr>
          <w:p>
            <w:pPr>
              <w:spacing w:after="0"/>
              <w:rPr>
                <w:sz w:val="12"/>
                <w:szCs w:val="12"/>
                <w:color w:val="auto"/>
              </w:rPr>
            </w:pPr>
          </w:p>
        </w:tc>
        <w:tc>
          <w:tcPr>
            <w:tcW w:w="2880" w:type="dxa"/>
            <w:vAlign w:val="bottom"/>
            <w:shd w:val="clear" w:color="auto" w:fill="F2F2F2"/>
          </w:tcPr>
          <w:p>
            <w:pPr>
              <w:spacing w:after="0"/>
              <w:rPr>
                <w:sz w:val="12"/>
                <w:szCs w:val="12"/>
                <w:color w:val="auto"/>
              </w:rPr>
            </w:pPr>
          </w:p>
        </w:tc>
        <w:tc>
          <w:tcPr>
            <w:tcW w:w="120" w:type="dxa"/>
            <w:vAlign w:val="bottom"/>
            <w:tcBorders>
              <w:right w:val="single" w:sz="8" w:color="auto"/>
            </w:tcBorders>
            <w:shd w:val="clear" w:color="auto" w:fill="F2F2F2"/>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ческих</w:t>
            </w:r>
          </w:p>
        </w:tc>
        <w:tc>
          <w:tcPr>
            <w:tcW w:w="1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auto"/>
            </w:tcBorders>
            <w:shd w:val="clear" w:color="auto" w:fill="F2F2F2"/>
          </w:tcPr>
          <w:p>
            <w:pPr>
              <w:spacing w:after="0"/>
              <w:rPr>
                <w:sz w:val="12"/>
                <w:szCs w:val="12"/>
                <w:color w:val="auto"/>
              </w:rPr>
            </w:pPr>
          </w:p>
        </w:tc>
        <w:tc>
          <w:tcPr>
            <w:tcW w:w="2880" w:type="dxa"/>
            <w:vAlign w:val="bottom"/>
            <w:shd w:val="clear" w:color="auto" w:fill="F2F2F2"/>
          </w:tcPr>
          <w:p>
            <w:pPr>
              <w:spacing w:after="0"/>
              <w:rPr>
                <w:sz w:val="12"/>
                <w:szCs w:val="12"/>
                <w:color w:val="auto"/>
              </w:rPr>
            </w:pPr>
          </w:p>
        </w:tc>
        <w:tc>
          <w:tcPr>
            <w:tcW w:w="120" w:type="dxa"/>
            <w:vAlign w:val="bottom"/>
            <w:tcBorders>
              <w:right w:val="single" w:sz="8" w:color="auto"/>
            </w:tcBorders>
            <w:shd w:val="clear" w:color="auto" w:fill="F2F2F2"/>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структур</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Работа имеет</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1 – 2</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ческие</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0" w:type="dxa"/>
            <w:vAlign w:val="bottom"/>
            <w:tcBorders>
              <w:left w:val="single" w:sz="8" w:color="auto"/>
              <w:bottom w:val="single" w:sz="8" w:color="auto"/>
            </w:tcBorders>
            <w:gridSpan w:val="2"/>
            <w:shd w:val="clear" w:color="auto" w:fill="F2F2F2"/>
          </w:tcPr>
          <w:p>
            <w:pPr>
              <w:spacing w:after="0"/>
              <w:rPr>
                <w:sz w:val="22"/>
                <w:szCs w:val="22"/>
                <w:color w:val="auto"/>
              </w:rPr>
            </w:pPr>
          </w:p>
        </w:tc>
        <w:tc>
          <w:tcPr>
            <w:tcW w:w="120" w:type="dxa"/>
            <w:vAlign w:val="bottom"/>
            <w:tcBorders>
              <w:bottom w:val="single" w:sz="8" w:color="auto"/>
              <w:right w:val="single" w:sz="8" w:color="auto"/>
            </w:tcBorders>
            <w:shd w:val="clear" w:color="auto" w:fill="F2F2F2"/>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tcPr>
          <w:p>
            <w:pPr>
              <w:ind w:left="8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62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620" w:type="dxa"/>
            <w:vAlign w:val="bottom"/>
            <w:tcBorders>
              <w:right w:val="single" w:sz="8" w:color="auto"/>
            </w:tcBorders>
          </w:tcPr>
          <w:p>
            <w:pPr>
              <w:ind w:left="10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0" w:type="dxa"/>
            <w:vAlign w:val="bottom"/>
          </w:tcPr>
          <w:p>
            <w:pPr>
              <w:spacing w:after="0"/>
              <w:rPr>
                <w:sz w:val="1"/>
                <w:szCs w:val="1"/>
                <w:color w:val="auto"/>
              </w:rPr>
            </w:pPr>
          </w:p>
        </w:tc>
      </w:tr>
      <w:tr>
        <w:trPr>
          <w:trHeight w:val="53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работе</w:t>
            </w: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выполнена частично </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отдельные</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имеются</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составленный текст</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нарушения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3—4</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3 — 4</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1—4</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является рецензией</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логики или</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лексические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орфогра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 заданными параметрами</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абзацного</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фические</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Однако в работе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членения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не выполнены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аспекта</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 xml:space="preserve">текста </w:t>
            </w:r>
            <w:r>
              <w:rPr>
                <w:rFonts w:ascii="Times New Roman" w:cs="Times New Roman" w:eastAsia="Times New Roman" w:hAnsi="Times New Roman"/>
                <w:sz w:val="24"/>
                <w:szCs w:val="24"/>
                <w:color w:val="auto"/>
              </w:rPr>
              <w:t>(1—2</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пунктуа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из перечисленных выше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нарушения</w:t>
            </w:r>
            <w:r>
              <w:rPr>
                <w:rFonts w:ascii="Times New Roman" w:cs="Times New Roman" w:eastAsia="Times New Roman" w:hAnsi="Times New Roman"/>
                <w:sz w:val="24"/>
                <w:szCs w:val="24"/>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ционные</w:t>
            </w:r>
          </w:p>
        </w:tc>
        <w:tc>
          <w:tcPr>
            <w:tcW w:w="0" w:type="dxa"/>
            <w:vAlign w:val="bottom"/>
          </w:tcPr>
          <w:p>
            <w:pPr>
              <w:spacing w:after="0"/>
              <w:rPr>
                <w:sz w:val="1"/>
                <w:szCs w:val="1"/>
                <w:color w:val="auto"/>
              </w:rPr>
            </w:pPr>
          </w:p>
        </w:tc>
      </w:tr>
      <w:tr>
        <w:trPr>
          <w:trHeight w:val="267"/>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rPr>
                <w:sz w:val="23"/>
                <w:szCs w:val="23"/>
                <w:color w:val="auto"/>
              </w:rPr>
            </w:pP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ошибки</w:t>
            </w:r>
          </w:p>
        </w:tc>
        <w:tc>
          <w:tcPr>
            <w:tcW w:w="0" w:type="dxa"/>
            <w:vAlign w:val="bottom"/>
          </w:tcPr>
          <w:p>
            <w:pPr>
              <w:spacing w:after="0"/>
              <w:rPr>
                <w:sz w:val="1"/>
                <w:szCs w:val="1"/>
                <w:color w:val="auto"/>
              </w:rPr>
            </w:pPr>
          </w:p>
        </w:tc>
      </w:tr>
      <w:tr>
        <w:trPr>
          <w:trHeight w:val="148"/>
        </w:trPr>
        <w:tc>
          <w:tcPr>
            <w:tcW w:w="120" w:type="dxa"/>
            <w:vAlign w:val="bottom"/>
            <w:tcBorders>
              <w:left w:val="single" w:sz="8" w:color="auto"/>
            </w:tcBorders>
            <w:shd w:val="clear" w:color="auto" w:fill="F2F2F2"/>
          </w:tcPr>
          <w:p>
            <w:pPr>
              <w:spacing w:after="0"/>
              <w:rPr>
                <w:sz w:val="12"/>
                <w:szCs w:val="12"/>
                <w:color w:val="auto"/>
              </w:rPr>
            </w:pPr>
          </w:p>
        </w:tc>
        <w:tc>
          <w:tcPr>
            <w:tcW w:w="2880" w:type="dxa"/>
            <w:vAlign w:val="bottom"/>
            <w:shd w:val="clear" w:color="auto" w:fill="F2F2F2"/>
          </w:tcPr>
          <w:p>
            <w:pPr>
              <w:spacing w:after="0"/>
              <w:rPr>
                <w:sz w:val="12"/>
                <w:szCs w:val="12"/>
                <w:color w:val="auto"/>
              </w:rPr>
            </w:pPr>
          </w:p>
        </w:tc>
        <w:tc>
          <w:tcPr>
            <w:tcW w:w="120" w:type="dxa"/>
            <w:vAlign w:val="bottom"/>
            <w:tcBorders>
              <w:right w:val="single" w:sz="8" w:color="auto"/>
            </w:tcBorders>
            <w:shd w:val="clear" w:color="auto" w:fill="F2F2F2"/>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120" w:type="dxa"/>
            <w:vAlign w:val="bottom"/>
            <w:tcBorders>
              <w:left w:val="single" w:sz="8" w:color="auto"/>
              <w:bottom w:val="single" w:sz="8" w:color="auto"/>
            </w:tcBorders>
            <w:shd w:val="clear" w:color="auto" w:fill="F2F2F2"/>
          </w:tcPr>
          <w:p>
            <w:pPr>
              <w:spacing w:after="0"/>
              <w:rPr>
                <w:sz w:val="23"/>
                <w:szCs w:val="23"/>
                <w:color w:val="auto"/>
              </w:rPr>
            </w:pPr>
          </w:p>
        </w:tc>
        <w:tc>
          <w:tcPr>
            <w:tcW w:w="2880" w:type="dxa"/>
            <w:vAlign w:val="bottom"/>
            <w:tcBorders>
              <w:bottom w:val="single" w:sz="8" w:color="auto"/>
            </w:tcBorders>
            <w:shd w:val="clear" w:color="auto" w:fill="F2F2F2"/>
          </w:tcPr>
          <w:p>
            <w:pPr>
              <w:spacing w:after="0"/>
              <w:rPr>
                <w:sz w:val="23"/>
                <w:szCs w:val="23"/>
                <w:color w:val="auto"/>
              </w:rPr>
            </w:pPr>
          </w:p>
        </w:tc>
        <w:tc>
          <w:tcPr>
            <w:tcW w:w="120" w:type="dxa"/>
            <w:vAlign w:val="bottom"/>
            <w:tcBorders>
              <w:bottom w:val="single" w:sz="8" w:color="auto"/>
              <w:right w:val="single" w:sz="8" w:color="auto"/>
            </w:tcBorders>
            <w:shd w:val="clear" w:color="auto" w:fill="F2F2F2"/>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bl>
    <w:p>
      <w:pPr>
        <w:sectPr>
          <w:pgSz w:w="11900" w:h="16838" w:orient="portrait"/>
          <w:cols w:equalWidth="0" w:num="1">
            <w:col w:w="9740"/>
          </w:cols>
          <w:pgMar w:left="1440" w:top="1440" w:right="726" w:bottom="150"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20" w:type="dxa"/>
            <w:vAlign w:val="bottom"/>
            <w:tcBorders>
              <w:top w:val="single" w:sz="8" w:color="auto"/>
              <w:left w:val="single" w:sz="8" w:color="auto"/>
            </w:tcBorders>
            <w:shd w:val="clear" w:color="auto" w:fill="F2F2F2"/>
          </w:tcPr>
          <w:p>
            <w:pPr>
              <w:spacing w:after="0"/>
              <w:rPr>
                <w:sz w:val="24"/>
                <w:szCs w:val="24"/>
                <w:color w:val="auto"/>
              </w:rPr>
            </w:pPr>
          </w:p>
        </w:tc>
        <w:tc>
          <w:tcPr>
            <w:tcW w:w="288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20" w:type="dxa"/>
            <w:vAlign w:val="bottom"/>
            <w:tcBorders>
              <w:top w:val="single" w:sz="8" w:color="auto"/>
              <w:right w:val="single" w:sz="8" w:color="auto"/>
            </w:tcBorders>
            <w:shd w:val="clear" w:color="auto" w:fill="F2F2F2"/>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960" w:type="dxa"/>
            <w:vAlign w:val="bottom"/>
            <w:tcBorders>
              <w:top w:val="single" w:sz="8" w:color="auto"/>
              <w:right w:val="single" w:sz="8" w:color="auto"/>
            </w:tcBorders>
            <w:gridSpan w:val="4"/>
          </w:tcPr>
          <w:p>
            <w:pPr>
              <w:jc w:val="center"/>
              <w:ind w:right="1160"/>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20" w:type="dxa"/>
            <w:vAlign w:val="bottom"/>
            <w:tcBorders>
              <w:right w:val="single" w:sz="8" w:color="auto"/>
            </w:tcBorders>
            <w:shd w:val="clear" w:color="auto" w:fill="F2F2F2"/>
          </w:tcPr>
          <w:p>
            <w:pPr>
              <w:spacing w:after="0"/>
              <w:rPr>
                <w:sz w:val="24"/>
                <w:szCs w:val="24"/>
                <w:color w:val="auto"/>
              </w:rPr>
            </w:pPr>
          </w:p>
        </w:tc>
        <w:tc>
          <w:tcPr>
            <w:tcW w:w="6480" w:type="dxa"/>
            <w:vAlign w:val="bottom"/>
            <w:tcBorders>
              <w:right w:val="single" w:sz="8" w:color="auto"/>
            </w:tcBorders>
            <w:gridSpan w:val="5"/>
          </w:tcPr>
          <w:p>
            <w:pPr>
              <w:jc w:val="center"/>
              <w:ind w:left="140"/>
              <w:spacing w:after="0"/>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120" w:type="dxa"/>
            <w:vAlign w:val="bottom"/>
            <w:tcBorders>
              <w:left w:val="single" w:sz="8" w:color="auto"/>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20" w:type="dxa"/>
            <w:vAlign w:val="bottom"/>
            <w:tcBorders>
              <w:bottom w:val="single" w:sz="8" w:color="F2F2F2"/>
              <w:right w:val="single" w:sz="8" w:color="auto"/>
            </w:tcBorders>
            <w:shd w:val="clear" w:color="auto" w:fill="F2F2F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5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0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20" w:type="dxa"/>
            <w:vAlign w:val="bottom"/>
            <w:tcBorders>
              <w:left w:val="single" w:sz="8" w:color="auto"/>
            </w:tcBorders>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20" w:type="dxa"/>
            <w:vAlign w:val="bottom"/>
            <w:tcBorders>
              <w:right w:val="single" w:sz="8" w:color="auto"/>
            </w:tcBorders>
            <w:shd w:val="clear" w:color="auto" w:fill="F2F2F2"/>
          </w:tcPr>
          <w:p>
            <w:pPr>
              <w:spacing w:after="0"/>
              <w:rPr>
                <w:sz w:val="6"/>
                <w:szCs w:val="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0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3000" w:type="dxa"/>
            <w:vAlign w:val="bottom"/>
            <w:tcBorders>
              <w:left w:val="single" w:sz="8" w:color="auto"/>
              <w:bottom w:val="single" w:sz="8" w:color="auto"/>
            </w:tcBorders>
            <w:gridSpan w:val="2"/>
            <w:shd w:val="clear" w:color="auto" w:fill="F2F2F2"/>
          </w:tcPr>
          <w:p>
            <w:pPr>
              <w:spacing w:after="0"/>
              <w:rPr>
                <w:sz w:val="7"/>
                <w:szCs w:val="7"/>
                <w:color w:val="auto"/>
              </w:rPr>
            </w:pPr>
          </w:p>
        </w:tc>
        <w:tc>
          <w:tcPr>
            <w:tcW w:w="120" w:type="dxa"/>
            <w:vAlign w:val="bottom"/>
            <w:tcBorders>
              <w:bottom w:val="single" w:sz="8" w:color="auto"/>
              <w:right w:val="single" w:sz="8" w:color="auto"/>
            </w:tcBorders>
            <w:shd w:val="clear" w:color="auto" w:fill="F2F2F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20" w:type="dxa"/>
            <w:vAlign w:val="bottom"/>
            <w:tcBorders>
              <w:right w:val="single" w:sz="8" w:color="auto"/>
            </w:tcBorders>
            <w:shd w:val="clear" w:color="auto" w:fill="F2F2F2"/>
          </w:tcPr>
          <w:p>
            <w:pPr>
              <w:spacing w:after="0"/>
              <w:rPr>
                <w:sz w:val="23"/>
                <w:szCs w:val="23"/>
                <w:color w:val="auto"/>
              </w:rPr>
            </w:pPr>
          </w:p>
        </w:tc>
        <w:tc>
          <w:tcPr>
            <w:tcW w:w="1520" w:type="dxa"/>
            <w:vAlign w:val="bottom"/>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0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62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0" w:type="dxa"/>
            <w:vAlign w:val="bottom"/>
          </w:tcPr>
          <w:p>
            <w:pPr>
              <w:spacing w:after="0"/>
              <w:rPr>
                <w:sz w:val="1"/>
                <w:szCs w:val="1"/>
                <w:color w:val="auto"/>
              </w:rPr>
            </w:pPr>
          </w:p>
        </w:tc>
      </w:tr>
      <w:tr>
        <w:trPr>
          <w:trHeight w:val="260"/>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0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В работе</w:t>
            </w:r>
          </w:p>
        </w:tc>
        <w:tc>
          <w:tcPr>
            <w:tcW w:w="0" w:type="dxa"/>
            <w:vAlign w:val="bottom"/>
          </w:tcPr>
          <w:p>
            <w:pPr>
              <w:spacing w:after="0"/>
              <w:rPr>
                <w:sz w:val="1"/>
                <w:szCs w:val="1"/>
                <w:color w:val="auto"/>
              </w:rPr>
            </w:pPr>
          </w:p>
        </w:tc>
      </w:tr>
      <w:tr>
        <w:trPr>
          <w:trHeight w:val="274"/>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74" w:lineRule="exact"/>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3"/>
                <w:szCs w:val="23"/>
                <w:color w:val="auto"/>
              </w:rPr>
            </w:pPr>
          </w:p>
        </w:tc>
        <w:tc>
          <w:tcPr>
            <w:tcW w:w="1520" w:type="dxa"/>
            <w:vAlign w:val="bottom"/>
            <w:vMerge w:val="continue"/>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b w:val="1"/>
                <w:bCs w:val="1"/>
                <w:color w:val="auto"/>
              </w:rPr>
              <w:t xml:space="preserve">не </w:t>
            </w:r>
            <w:r>
              <w:rPr>
                <w:rFonts w:ascii="Times New Roman" w:cs="Times New Roman" w:eastAsia="Times New Roman" w:hAnsi="Times New Roman"/>
                <w:sz w:val="24"/>
                <w:szCs w:val="24"/>
                <w:color w:val="auto"/>
              </w:rPr>
              <w:t>выполнена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Текст</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имеются</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не является рецензией или</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ленные</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содержание написанного</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нарушения</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ленные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ленные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ленные</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текста </w:t>
            </w:r>
            <w:r>
              <w:rPr>
                <w:rFonts w:ascii="Times New Roman" w:cs="Times New Roman" w:eastAsia="Times New Roman" w:hAnsi="Times New Roman"/>
                <w:sz w:val="24"/>
                <w:szCs w:val="24"/>
                <w:b w:val="1"/>
                <w:bCs w:val="1"/>
                <w:color w:val="auto"/>
              </w:rPr>
              <w:t>не</w:t>
            </w:r>
            <w:r>
              <w:rPr>
                <w:rFonts w:ascii="Times New Roman" w:cs="Times New Roman" w:eastAsia="Times New Roman" w:hAnsi="Times New Roman"/>
                <w:sz w:val="24"/>
                <w:szCs w:val="24"/>
                <w:color w:val="auto"/>
              </w:rPr>
              <w:t xml:space="preserve"> отвечает</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логики или</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лексические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орфографи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заданным параметрам</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абзацного</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ческие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Или не выполнены</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членения</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пунктуа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перечисленных выше</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текста</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ционные</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аспекта</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нарушения</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ошибки</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24"/>
                <w:szCs w:val="24"/>
                <w:color w:val="auto"/>
              </w:rPr>
              <w:t>Или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Объѐм менее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color w:val="auto"/>
              </w:rPr>
              <w:t xml:space="preserve"> слов</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vMerge w:val="continue"/>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20" w:type="dxa"/>
            <w:vAlign w:val="bottom"/>
            <w:tcBorders>
              <w:left w:val="single" w:sz="8" w:color="auto"/>
              <w:bottom w:val="single" w:sz="8" w:color="auto"/>
            </w:tcBorders>
            <w:shd w:val="clear" w:color="auto" w:fill="F2F2F2"/>
          </w:tcPr>
          <w:p>
            <w:pPr>
              <w:spacing w:after="0"/>
              <w:rPr>
                <w:sz w:val="22"/>
                <w:szCs w:val="22"/>
                <w:color w:val="auto"/>
              </w:rPr>
            </w:pPr>
          </w:p>
        </w:tc>
        <w:tc>
          <w:tcPr>
            <w:tcW w:w="2880" w:type="dxa"/>
            <w:vAlign w:val="bottom"/>
            <w:tcBorders>
              <w:bottom w:val="single" w:sz="8" w:color="auto"/>
            </w:tcBorders>
            <w:shd w:val="clear" w:color="auto" w:fill="F2F2F2"/>
          </w:tcPr>
          <w:p>
            <w:pPr>
              <w:spacing w:after="0"/>
              <w:rPr>
                <w:sz w:val="22"/>
                <w:szCs w:val="22"/>
                <w:color w:val="auto"/>
              </w:rPr>
            </w:pPr>
          </w:p>
        </w:tc>
        <w:tc>
          <w:tcPr>
            <w:tcW w:w="120" w:type="dxa"/>
            <w:vAlign w:val="bottom"/>
            <w:tcBorders>
              <w:bottom w:val="single" w:sz="8" w:color="auto"/>
              <w:right w:val="single" w:sz="8" w:color="auto"/>
            </w:tcBorders>
            <w:shd w:val="clear" w:color="auto" w:fill="F2F2F2"/>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9740"/>
          </w:cols>
          <w:pgMar w:left="1440" w:top="1440" w:right="726" w:bottom="150" w:gutter="0" w:footer="0" w:header="0"/>
        </w:sectPr>
      </w:pPr>
    </w:p>
    <w:p>
      <w:pPr>
        <w:spacing w:after="0" w:line="259" w:lineRule="exact"/>
        <w:rPr>
          <w:sz w:val="20"/>
          <w:szCs w:val="20"/>
          <w:color w:val="auto"/>
        </w:rPr>
      </w:pPr>
    </w:p>
    <w:tbl>
      <w:tblPr>
        <w:tblLayout w:type="fixed"/>
        <w:tblInd w:w="150" w:type="dxa"/>
        <w:tblCellMar>
          <w:top w:w="0" w:type="dxa"/>
          <w:left w:w="0" w:type="dxa"/>
          <w:bottom w:w="0" w:type="dxa"/>
          <w:right w:w="0" w:type="dxa"/>
        </w:tblCellMar>
      </w:tblPr>
      <w:tr>
        <w:trPr>
          <w:trHeight w:val="276"/>
        </w:trPr>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320" w:type="dxa"/>
            <w:vAlign w:val="bottom"/>
            <w:gridSpan w:val="4"/>
          </w:tcPr>
          <w:p>
            <w:pPr>
              <w:jc w:val="center"/>
              <w:ind w:right="560"/>
              <w:spacing w:after="0"/>
              <w:rPr>
                <w:sz w:val="20"/>
                <w:szCs w:val="20"/>
                <w:color w:val="auto"/>
              </w:rPr>
            </w:pPr>
            <w:r>
              <w:rPr>
                <w:rFonts w:ascii="Times New Roman" w:cs="Times New Roman" w:eastAsia="Times New Roman" w:hAnsi="Times New Roman"/>
                <w:sz w:val="24"/>
                <w:szCs w:val="24"/>
                <w:b w:val="1"/>
                <w:bCs w:val="1"/>
                <w:color w:val="auto"/>
                <w:w w:val="99"/>
              </w:rPr>
              <w:t>ПРОТОКОЛ ОЦЕНКИ КОНКУРСА «ПИСЬМО»</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4"/>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20" w:type="dxa"/>
            <w:vAlign w:val="bottom"/>
            <w:gridSpan w:val="3"/>
          </w:tcPr>
          <w:p>
            <w:pPr>
              <w:ind w:left="160"/>
              <w:spacing w:after="0"/>
              <w:rPr>
                <w:sz w:val="20"/>
                <w:szCs w:val="20"/>
                <w:color w:val="auto"/>
              </w:rPr>
            </w:pPr>
            <w:r>
              <w:rPr>
                <w:rFonts w:ascii="Times New Roman" w:cs="Times New Roman" w:eastAsia="Times New Roman" w:hAnsi="Times New Roman"/>
                <w:sz w:val="24"/>
                <w:szCs w:val="24"/>
                <w:b w:val="1"/>
                <w:bCs w:val="1"/>
                <w:i w:val="1"/>
                <w:iCs w:val="1"/>
                <w:color w:val="auto"/>
              </w:rPr>
              <w:t>Максимальное количество баллов</w:t>
            </w:r>
            <w:r>
              <w:rPr>
                <w:rFonts w:ascii="Times New Roman" w:cs="Times New Roman" w:eastAsia="Times New Roman" w:hAnsi="Times New Roman"/>
                <w:sz w:val="24"/>
                <w:szCs w:val="24"/>
                <w:b w:val="1"/>
                <w:bCs w:val="1"/>
                <w:i w:val="1"/>
                <w:iCs w:val="1"/>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40" w:type="dxa"/>
            <w:vAlign w:val="bottom"/>
          </w:tcPr>
          <w:p>
            <w:pPr>
              <w:spacing w:after="0"/>
              <w:rPr>
                <w:sz w:val="24"/>
                <w:szCs w:val="24"/>
                <w:color w:val="auto"/>
              </w:rPr>
            </w:pPr>
          </w:p>
        </w:tc>
        <w:tc>
          <w:tcPr>
            <w:tcW w:w="7460" w:type="dxa"/>
            <w:vAlign w:val="bottom"/>
            <w:gridSpan w:val="6"/>
          </w:tcPr>
          <w:p>
            <w:pPr>
              <w:jc w:val="center"/>
              <w:ind w:left="34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которое можно получить за конкурс </w:t>
            </w:r>
            <w:r>
              <w:rPr>
                <w:rFonts w:ascii="Times New Roman" w:cs="Times New Roman" w:eastAsia="Times New Roman" w:hAnsi="Times New Roman"/>
                <w:sz w:val="24"/>
                <w:szCs w:val="24"/>
                <w:b w:val="1"/>
                <w:bCs w:val="1"/>
                <w:i w:val="1"/>
                <w:iCs w:val="1"/>
                <w:color w:val="auto"/>
              </w:rPr>
              <w:t>Writing</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b w:val="1"/>
                <w:bCs w:val="1"/>
                <w:i w:val="1"/>
                <w:iCs w:val="1"/>
                <w:color w:val="auto"/>
              </w:rPr>
              <w:t>— 10 (</w:t>
            </w:r>
            <w:r>
              <w:rPr>
                <w:rFonts w:ascii="Times New Roman" w:cs="Times New Roman" w:eastAsia="Times New Roman" w:hAnsi="Times New Roman"/>
                <w:sz w:val="24"/>
                <w:szCs w:val="24"/>
                <w:b w:val="1"/>
                <w:bCs w:val="1"/>
                <w:i w:val="1"/>
                <w:iCs w:val="1"/>
                <w:color w:val="auto"/>
              </w:rPr>
              <w:t>десять</w:t>
            </w:r>
            <w:r>
              <w:rPr>
                <w:rFonts w:ascii="Times New Roman" w:cs="Times New Roman" w:eastAsia="Times New Roman" w:hAnsi="Times New Roman"/>
                <w:sz w:val="24"/>
                <w:szCs w:val="24"/>
                <w:b w:val="1"/>
                <w:bCs w:val="1"/>
                <w:i w:val="1"/>
                <w:iCs w:val="1"/>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720" w:type="dxa"/>
            <w:vAlign w:val="bottom"/>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Эксперт №</w:t>
            </w:r>
          </w:p>
        </w:tc>
        <w:tc>
          <w:tcPr>
            <w:tcW w:w="4640" w:type="dxa"/>
            <w:vAlign w:val="bottom"/>
            <w:gridSpan w:val="4"/>
          </w:tcPr>
          <w:p>
            <w:pPr>
              <w:ind w:left="80"/>
              <w:spacing w:after="0"/>
              <w:rPr>
                <w:sz w:val="20"/>
                <w:szCs w:val="20"/>
                <w:color w:val="auto"/>
              </w:rPr>
            </w:pPr>
            <w:r>
              <w:rPr>
                <w:rFonts w:ascii="Times New Roman" w:cs="Times New Roman" w:eastAsia="Times New Roman" w:hAnsi="Times New Roman"/>
                <w:sz w:val="24"/>
                <w:szCs w:val="24"/>
                <w:b w:val="1"/>
                <w:bCs w:val="1"/>
                <w:color w:val="auto"/>
              </w:rPr>
              <w:t>__________________________ (Ф</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О</w:t>
            </w:r>
            <w:r>
              <w:rPr>
                <w:rFonts w:ascii="Times New Roman" w:cs="Times New Roman" w:eastAsia="Times New Roman" w:hAnsi="Times New Roman"/>
                <w:sz w:val="24"/>
                <w:szCs w:val="24"/>
                <w:b w:val="1"/>
                <w:bCs w:val="1"/>
                <w:color w:val="auto"/>
              </w:rPr>
              <w:t>.)</w:t>
            </w: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0" w:type="dxa"/>
            <w:vAlign w:val="bottom"/>
            <w:tcBorders>
              <w:left w:val="single" w:sz="8" w:color="auto"/>
              <w:right w:val="single" w:sz="8" w:color="auto"/>
            </w:tcBorders>
          </w:tcPr>
          <w:p>
            <w:pPr>
              <w:ind w:left="280"/>
              <w:spacing w:after="0" w:line="263" w:lineRule="exact"/>
              <w:rPr>
                <w:sz w:val="20"/>
                <w:szCs w:val="20"/>
                <w:color w:val="auto"/>
              </w:rPr>
            </w:pPr>
            <w:r>
              <w:rPr>
                <w:rFonts w:ascii="Times New Roman" w:cs="Times New Roman" w:eastAsia="Times New Roman" w:hAnsi="Times New Roman"/>
                <w:sz w:val="24"/>
                <w:szCs w:val="24"/>
                <w:b w:val="1"/>
                <w:bCs w:val="1"/>
                <w:color w:val="auto"/>
              </w:rPr>
              <w:t>ID</w:t>
            </w:r>
          </w:p>
        </w:tc>
        <w:tc>
          <w:tcPr>
            <w:tcW w:w="880" w:type="dxa"/>
            <w:vAlign w:val="bottom"/>
          </w:tcPr>
          <w:p>
            <w:pPr>
              <w:jc w:val="cente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К1</w:t>
            </w:r>
          </w:p>
        </w:tc>
        <w:tc>
          <w:tcPr>
            <w:tcW w:w="26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К2</w:t>
            </w:r>
          </w:p>
        </w:tc>
        <w:tc>
          <w:tcPr>
            <w:tcW w:w="1620" w:type="dxa"/>
            <w:vAlign w:val="bottom"/>
            <w:tcBorders>
              <w:right w:val="single" w:sz="8" w:color="auto"/>
            </w:tcBorders>
          </w:tcPr>
          <w:p>
            <w:pPr>
              <w:ind w:left="160"/>
              <w:spacing w:after="0" w:line="263" w:lineRule="exact"/>
              <w:rPr>
                <w:sz w:val="20"/>
                <w:szCs w:val="20"/>
                <w:color w:val="auto"/>
              </w:rPr>
            </w:pPr>
            <w:r>
              <w:rPr>
                <w:rFonts w:ascii="Times New Roman" w:cs="Times New Roman" w:eastAsia="Times New Roman" w:hAnsi="Times New Roman"/>
                <w:sz w:val="24"/>
                <w:szCs w:val="24"/>
                <w:b w:val="1"/>
                <w:bCs w:val="1"/>
                <w:color w:val="auto"/>
              </w:rPr>
              <w:t>К3 Лексика</w:t>
            </w:r>
          </w:p>
        </w:tc>
        <w:tc>
          <w:tcPr>
            <w:tcW w:w="19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К4 Грамматика</w:t>
            </w:r>
          </w:p>
        </w:tc>
        <w:tc>
          <w:tcPr>
            <w:tcW w:w="19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К5</w:t>
            </w:r>
          </w:p>
        </w:tc>
        <w:tc>
          <w:tcPr>
            <w:tcW w:w="13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Сумма</w:t>
            </w:r>
          </w:p>
        </w:tc>
        <w:tc>
          <w:tcPr>
            <w:tcW w:w="0" w:type="dxa"/>
            <w:vAlign w:val="bottom"/>
          </w:tcPr>
          <w:p>
            <w:pPr>
              <w:spacing w:after="0"/>
              <w:rPr>
                <w:sz w:val="1"/>
                <w:szCs w:val="1"/>
                <w:color w:val="auto"/>
              </w:rPr>
            </w:pPr>
          </w:p>
        </w:tc>
      </w:tr>
      <w:tr>
        <w:trPr>
          <w:trHeight w:val="360"/>
        </w:trPr>
        <w:tc>
          <w:tcPr>
            <w:tcW w:w="840" w:type="dxa"/>
            <w:vAlign w:val="bottom"/>
            <w:tcBorders>
              <w:left w:val="single" w:sz="8" w:color="auto"/>
              <w:right w:val="single" w:sz="8" w:color="auto"/>
            </w:tcBorders>
          </w:tcPr>
          <w:p>
            <w:pPr>
              <w:spacing w:after="0"/>
              <w:rPr>
                <w:sz w:val="24"/>
                <w:szCs w:val="24"/>
                <w:color w:val="auto"/>
              </w:rPr>
            </w:pPr>
          </w:p>
        </w:tc>
        <w:tc>
          <w:tcPr>
            <w:tcW w:w="880" w:type="dxa"/>
            <w:vAlign w:val="bottom"/>
            <w:vMerge w:val="restart"/>
          </w:tcPr>
          <w:p>
            <w:pPr>
              <w:jc w:val="center"/>
              <w:ind w:left="100"/>
              <w:spacing w:after="0"/>
              <w:rPr>
                <w:sz w:val="20"/>
                <w:szCs w:val="20"/>
                <w:color w:val="auto"/>
              </w:rPr>
            </w:pPr>
            <w:r>
              <w:rPr>
                <w:rFonts w:ascii="Times New Roman" w:cs="Times New Roman" w:eastAsia="Times New Roman" w:hAnsi="Times New Roman"/>
                <w:sz w:val="24"/>
                <w:szCs w:val="24"/>
                <w:b w:val="1"/>
                <w:bCs w:val="1"/>
                <w:color w:val="auto"/>
              </w:rPr>
              <w:t>РКЗ</w:t>
            </w:r>
          </w:p>
        </w:tc>
        <w:tc>
          <w:tcPr>
            <w:tcW w:w="2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7"/>
              </w:rPr>
              <w:t>ОТ</w:t>
            </w:r>
          </w:p>
        </w:tc>
        <w:tc>
          <w:tcPr>
            <w:tcW w:w="16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Орфография и</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баллов</w:t>
            </w:r>
          </w:p>
        </w:tc>
        <w:tc>
          <w:tcPr>
            <w:tcW w:w="0" w:type="dxa"/>
            <w:vAlign w:val="bottom"/>
          </w:tcPr>
          <w:p>
            <w:pPr>
              <w:spacing w:after="0"/>
              <w:rPr>
                <w:sz w:val="1"/>
                <w:szCs w:val="1"/>
                <w:color w:val="auto"/>
              </w:rPr>
            </w:pPr>
          </w:p>
        </w:tc>
      </w:tr>
      <w:tr>
        <w:trPr>
          <w:trHeight w:val="158"/>
        </w:trPr>
        <w:tc>
          <w:tcPr>
            <w:tcW w:w="840" w:type="dxa"/>
            <w:vAlign w:val="bottom"/>
            <w:tcBorders>
              <w:left w:val="single" w:sz="8" w:color="auto"/>
              <w:right w:val="single" w:sz="8" w:color="auto"/>
            </w:tcBorders>
          </w:tcPr>
          <w:p>
            <w:pPr>
              <w:spacing w:after="0"/>
              <w:rPr>
                <w:sz w:val="13"/>
                <w:szCs w:val="13"/>
                <w:color w:val="auto"/>
              </w:rPr>
            </w:pPr>
          </w:p>
        </w:tc>
        <w:tc>
          <w:tcPr>
            <w:tcW w:w="88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 xml:space="preserve">(мах </w:t>
            </w:r>
            <w:r>
              <w:rPr>
                <w:rFonts w:ascii="Times New Roman" w:cs="Times New Roman" w:eastAsia="Times New Roman" w:hAnsi="Times New Roman"/>
                <w:sz w:val="24"/>
                <w:szCs w:val="24"/>
                <w:b w:val="1"/>
                <w:bCs w:val="1"/>
                <w:color w:val="auto"/>
                <w:w w:val="99"/>
              </w:rPr>
              <w:t>10)</w:t>
            </w:r>
          </w:p>
        </w:tc>
        <w:tc>
          <w:tcPr>
            <w:tcW w:w="0" w:type="dxa"/>
            <w:vAlign w:val="bottom"/>
          </w:tcPr>
          <w:p>
            <w:pPr>
              <w:spacing w:after="0"/>
              <w:rPr>
                <w:sz w:val="1"/>
                <w:szCs w:val="1"/>
                <w:color w:val="auto"/>
              </w:rPr>
            </w:pPr>
          </w:p>
        </w:tc>
      </w:tr>
      <w:tr>
        <w:trPr>
          <w:trHeight w:val="199"/>
        </w:trPr>
        <w:tc>
          <w:tcPr>
            <w:tcW w:w="840" w:type="dxa"/>
            <w:vAlign w:val="bottom"/>
            <w:tcBorders>
              <w:left w:val="single" w:sz="8" w:color="auto"/>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0"/>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Методические рекомендации</w:t>
      </w:r>
    </w:p>
    <w:p>
      <w:pPr>
        <w:spacing w:after="0" w:line="319" w:lineRule="exact"/>
        <w:rPr>
          <w:sz w:val="20"/>
          <w:szCs w:val="20"/>
          <w:color w:val="auto"/>
        </w:rPr>
      </w:pPr>
    </w:p>
    <w:tbl>
      <w:tblPr>
        <w:tblLayout w:type="fixed"/>
        <w:tblInd w:w="150" w:type="dxa"/>
        <w:tblCellMar>
          <w:top w:w="0" w:type="dxa"/>
          <w:left w:w="0" w:type="dxa"/>
          <w:bottom w:w="0" w:type="dxa"/>
          <w:right w:w="0" w:type="dxa"/>
        </w:tblCellMar>
      </w:tblPr>
      <w:tr>
        <w:trPr>
          <w:trHeight w:val="285"/>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p>
        </w:tc>
        <w:tc>
          <w:tcPr>
            <w:tcW w:w="13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Конкурсы</w:t>
            </w:r>
          </w:p>
        </w:tc>
        <w:tc>
          <w:tcPr>
            <w:tcW w:w="5320" w:type="dxa"/>
            <w:vAlign w:val="bottom"/>
            <w:tcBorders>
              <w:top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Количество и тип задания (все задания</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5"/>
              </w:rPr>
              <w:t>Коли</w:t>
            </w:r>
            <w:r>
              <w:rPr>
                <w:rFonts w:ascii="Times New Roman" w:cs="Times New Roman" w:eastAsia="Times New Roman" w:hAnsi="Times New Roman"/>
                <w:sz w:val="24"/>
                <w:szCs w:val="24"/>
                <w:b w:val="1"/>
                <w:bCs w:val="1"/>
                <w:color w:val="auto"/>
                <w:w w:val="95"/>
              </w:rPr>
              <w:t>-</w:t>
            </w:r>
          </w:p>
        </w:tc>
        <w:tc>
          <w:tcPr>
            <w:tcW w:w="10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rPr>
              <w:t>Время</w:t>
            </w:r>
          </w:p>
        </w:tc>
      </w:tr>
      <w:tr>
        <w:trPr>
          <w:trHeight w:val="413"/>
        </w:trPr>
        <w:tc>
          <w:tcPr>
            <w:tcW w:w="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п/п</w:t>
            </w:r>
          </w:p>
        </w:tc>
        <w:tc>
          <w:tcPr>
            <w:tcW w:w="13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 уровню сложности соответствуют уровню</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7"/>
              </w:rPr>
              <w:t>чество</w:t>
            </w: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выпол</w:t>
            </w:r>
            <w:r>
              <w:rPr>
                <w:rFonts w:ascii="Times New Roman" w:cs="Times New Roman" w:eastAsia="Times New Roman" w:hAnsi="Times New Roman"/>
                <w:sz w:val="24"/>
                <w:szCs w:val="24"/>
                <w:b w:val="1"/>
                <w:bCs w:val="1"/>
                <w:color w:val="auto"/>
                <w:w w:val="98"/>
              </w:rPr>
              <w:t>-</w:t>
            </w: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 xml:space="preserve">B2 </w:t>
            </w:r>
            <w:r>
              <w:rPr>
                <w:rFonts w:ascii="Times New Roman" w:cs="Times New Roman" w:eastAsia="Times New Roman" w:hAnsi="Times New Roman"/>
                <w:sz w:val="24"/>
                <w:szCs w:val="24"/>
                <w:b w:val="1"/>
                <w:bCs w:val="1"/>
                <w:color w:val="auto"/>
              </w:rPr>
              <w:t>по шкале Совета Европы)</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7"/>
              </w:rPr>
              <w:t>баллов</w:t>
            </w: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rPr>
              <w:t>нения</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раздела</w:t>
            </w: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58"/>
        </w:trPr>
        <w:tc>
          <w:tcPr>
            <w:tcW w:w="7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13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Listening</w:t>
            </w:r>
          </w:p>
        </w:tc>
        <w:tc>
          <w:tcPr>
            <w:tcW w:w="98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Задание</w:t>
            </w:r>
          </w:p>
        </w:tc>
        <w:tc>
          <w:tcPr>
            <w:tcW w:w="800" w:type="dxa"/>
            <w:vAlign w:val="bottom"/>
          </w:tcPr>
          <w:p>
            <w:pPr>
              <w:ind w:left="520"/>
              <w:spacing w:after="0" w:line="258" w:lineRule="exact"/>
              <w:rPr>
                <w:sz w:val="20"/>
                <w:szCs w:val="20"/>
                <w:color w:val="auto"/>
              </w:rPr>
            </w:pPr>
            <w:r>
              <w:rPr>
                <w:rFonts w:ascii="Times New Roman" w:cs="Times New Roman" w:eastAsia="Times New Roman" w:hAnsi="Times New Roman"/>
                <w:sz w:val="24"/>
                <w:szCs w:val="24"/>
                <w:color w:val="auto"/>
              </w:rPr>
              <w:t>на</w:t>
            </w:r>
          </w:p>
        </w:tc>
        <w:tc>
          <w:tcPr>
            <w:tcW w:w="2660" w:type="dxa"/>
            <w:vAlign w:val="bottom"/>
          </w:tcPr>
          <w:p>
            <w:pPr>
              <w:ind w:left="540"/>
              <w:spacing w:after="0" w:line="258" w:lineRule="exact"/>
              <w:rPr>
                <w:sz w:val="20"/>
                <w:szCs w:val="20"/>
                <w:color w:val="auto"/>
              </w:rPr>
            </w:pPr>
            <w:r>
              <w:rPr>
                <w:rFonts w:ascii="Times New Roman" w:cs="Times New Roman" w:eastAsia="Times New Roman" w:hAnsi="Times New Roman"/>
                <w:sz w:val="24"/>
                <w:szCs w:val="24"/>
                <w:color w:val="auto"/>
              </w:rPr>
              <w:t>множественный</w:t>
            </w:r>
          </w:p>
        </w:tc>
        <w:tc>
          <w:tcPr>
            <w:tcW w:w="880" w:type="dxa"/>
            <w:vAlign w:val="bottom"/>
            <w:tcBorders>
              <w:right w:val="single" w:sz="8" w:color="auto"/>
            </w:tcBorders>
          </w:tcPr>
          <w:p>
            <w:pPr>
              <w:jc w:val="right"/>
              <w:ind w:right="20"/>
              <w:spacing w:after="0" w:line="258" w:lineRule="exact"/>
              <w:rPr>
                <w:sz w:val="20"/>
                <w:szCs w:val="20"/>
                <w:color w:val="auto"/>
              </w:rPr>
            </w:pPr>
            <w:r>
              <w:rPr>
                <w:rFonts w:ascii="Times New Roman" w:cs="Times New Roman" w:eastAsia="Times New Roman" w:hAnsi="Times New Roman"/>
                <w:sz w:val="24"/>
                <w:szCs w:val="24"/>
                <w:color w:val="auto"/>
              </w:rPr>
              <w:t>выбор</w:t>
            </w:r>
          </w:p>
        </w:tc>
        <w:tc>
          <w:tcPr>
            <w:tcW w:w="10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36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70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трѐх опций</w:t>
            </w:r>
            <w:r>
              <w:rPr>
                <w:rFonts w:ascii="Times New Roman" w:cs="Times New Roman" w:eastAsia="Times New Roman" w:hAnsi="Times New Roman"/>
                <w:sz w:val="24"/>
                <w:szCs w:val="24"/>
                <w:color w:val="auto"/>
              </w:rPr>
              <w:t>)</w:t>
            </w:r>
          </w:p>
        </w:tc>
        <w:tc>
          <w:tcPr>
            <w:tcW w:w="2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7"/>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5320" w:type="dxa"/>
            <w:vAlign w:val="bottom"/>
            <w:tcBorders>
              <w:bottom w:val="single" w:sz="8" w:color="auto"/>
              <w:right w:val="single" w:sz="8" w:color="auto"/>
            </w:tcBorders>
            <w:gridSpan w:val="4"/>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58"/>
        </w:trPr>
        <w:tc>
          <w:tcPr>
            <w:tcW w:w="7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13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Reading</w:t>
            </w:r>
          </w:p>
        </w:tc>
        <w:tc>
          <w:tcPr>
            <w:tcW w:w="5320" w:type="dxa"/>
            <w:vAlign w:val="bottom"/>
            <w:tcBorders>
              <w:right w:val="single" w:sz="8" w:color="auto"/>
            </w:tcBorders>
            <w:gridSpan w:val="4"/>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Задание на соотнесение и поиск необходимой</w:t>
            </w:r>
          </w:p>
        </w:tc>
        <w:tc>
          <w:tcPr>
            <w:tcW w:w="10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36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30</w:t>
            </w:r>
          </w:p>
        </w:tc>
        <w:tc>
          <w:tcPr>
            <w:tcW w:w="70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 xml:space="preserve">информации в тексте </w:t>
            </w:r>
            <w:r>
              <w:rPr>
                <w:rFonts w:ascii="Times New Roman" w:cs="Times New Roman" w:eastAsia="Times New Roman" w:hAnsi="Times New Roman"/>
                <w:sz w:val="24"/>
                <w:szCs w:val="24"/>
                <w:color w:val="auto"/>
              </w:rPr>
              <w:t>(Multiple Matching).</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Задание на полное  понимание прочитанного</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5</w:t>
            </w: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 xml:space="preserve">текста </w:t>
            </w:r>
            <w:r>
              <w:rPr>
                <w:rFonts w:ascii="Times New Roman" w:cs="Times New Roman" w:eastAsia="Times New Roman" w:hAnsi="Times New Roman"/>
                <w:sz w:val="24"/>
                <w:szCs w:val="24"/>
                <w:color w:val="auto"/>
              </w:rPr>
              <w:t>(Multiple choice)</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7"/>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5320" w:type="dxa"/>
            <w:vAlign w:val="bottom"/>
            <w:tcBorders>
              <w:bottom w:val="single" w:sz="8" w:color="auto"/>
              <w:right w:val="single" w:sz="8" w:color="auto"/>
            </w:tcBorders>
            <w:gridSpan w:val="4"/>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58"/>
        </w:trPr>
        <w:tc>
          <w:tcPr>
            <w:tcW w:w="7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13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Use of</w:t>
            </w:r>
          </w:p>
        </w:tc>
        <w:tc>
          <w:tcPr>
            <w:tcW w:w="5320" w:type="dxa"/>
            <w:vAlign w:val="bottom"/>
            <w:tcBorders>
              <w:right w:val="single" w:sz="8" w:color="auto"/>
            </w:tcBorders>
            <w:gridSpan w:val="4"/>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грамматическое  задание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вставить</w:t>
            </w:r>
          </w:p>
        </w:tc>
        <w:tc>
          <w:tcPr>
            <w:tcW w:w="10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8</w:t>
            </w:r>
          </w:p>
        </w:tc>
        <w:tc>
          <w:tcPr>
            <w:tcW w:w="36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20</w:t>
            </w:r>
          </w:p>
        </w:tc>
        <w:tc>
          <w:tcPr>
            <w:tcW w:w="70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English</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слово в пропуск</w:t>
            </w:r>
            <w:r>
              <w:rPr>
                <w:rFonts w:ascii="Times New Roman" w:cs="Times New Roman" w:eastAsia="Times New Roman" w:hAnsi="Times New Roman"/>
                <w:sz w:val="24"/>
                <w:szCs w:val="24"/>
                <w:color w:val="auto"/>
              </w:rPr>
              <w:t>).</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Лексическое задание</w:t>
            </w:r>
            <w:r>
              <w:rPr>
                <w:rFonts w:ascii="Times New Roman" w:cs="Times New Roman" w:eastAsia="Times New Roman" w:hAnsi="Times New Roman"/>
                <w:sz w:val="24"/>
                <w:szCs w:val="24"/>
                <w:color w:val="auto"/>
              </w:rPr>
              <w:t xml:space="preserve"> (Multiple choice)</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12</w:t>
            </w: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4"/>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tcBorders>
            <w:gridSpan w:val="2"/>
          </w:tcPr>
          <w:p>
            <w:pPr>
              <w:spacing w:after="0"/>
              <w:rPr>
                <w:sz w:val="12"/>
                <w:szCs w:val="12"/>
                <w:color w:val="auto"/>
              </w:rPr>
            </w:pPr>
          </w:p>
        </w:tc>
        <w:tc>
          <w:tcPr>
            <w:tcW w:w="3540" w:type="dxa"/>
            <w:vAlign w:val="bottom"/>
            <w:tcBorders>
              <w:bottom w:val="single" w:sz="8" w:color="auto"/>
              <w:right w:val="single" w:sz="8" w:color="auto"/>
            </w:tcBorders>
            <w:gridSpan w:val="2"/>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60"/>
        </w:trPr>
        <w:tc>
          <w:tcPr>
            <w:tcW w:w="78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4</w:t>
            </w:r>
          </w:p>
        </w:tc>
        <w:tc>
          <w:tcPr>
            <w:tcW w:w="13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Writing</w:t>
            </w:r>
          </w:p>
        </w:tc>
        <w:tc>
          <w:tcPr>
            <w:tcW w:w="1780" w:type="dxa"/>
            <w:vAlign w:val="bottom"/>
            <w:gridSpan w:val="2"/>
          </w:tcPr>
          <w:p>
            <w:pPr>
              <w:ind w:left="80"/>
              <w:spacing w:after="0" w:line="260" w:lineRule="exact"/>
              <w:rPr>
                <w:sz w:val="20"/>
                <w:szCs w:val="20"/>
                <w:color w:val="auto"/>
              </w:rPr>
            </w:pPr>
            <w:r>
              <w:rPr>
                <w:rFonts w:ascii="Times New Roman" w:cs="Times New Roman" w:eastAsia="Times New Roman" w:hAnsi="Times New Roman"/>
                <w:sz w:val="24"/>
                <w:szCs w:val="24"/>
                <w:color w:val="auto"/>
              </w:rPr>
              <w:t>Продуктивное</w:t>
            </w:r>
          </w:p>
        </w:tc>
        <w:tc>
          <w:tcPr>
            <w:tcW w:w="3540" w:type="dxa"/>
            <w:vAlign w:val="bottom"/>
            <w:tcBorders>
              <w:right w:val="single" w:sz="8" w:color="auto"/>
            </w:tcBorders>
            <w:gridSpan w:val="2"/>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письменное   высказывание   в</w:t>
            </w:r>
          </w:p>
        </w:tc>
        <w:tc>
          <w:tcPr>
            <w:tcW w:w="10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10</w:t>
            </w:r>
          </w:p>
        </w:tc>
        <w:tc>
          <w:tcPr>
            <w:tcW w:w="360" w:type="dxa"/>
            <w:vAlign w:val="bottom"/>
          </w:tcPr>
          <w:p>
            <w:pPr>
              <w:jc w:val="right"/>
              <w:spacing w:after="0" w:line="260" w:lineRule="exact"/>
              <w:rPr>
                <w:sz w:val="20"/>
                <w:szCs w:val="20"/>
                <w:color w:val="auto"/>
              </w:rPr>
            </w:pPr>
            <w:r>
              <w:rPr>
                <w:rFonts w:ascii="Times New Roman" w:cs="Times New Roman" w:eastAsia="Times New Roman" w:hAnsi="Times New Roman"/>
                <w:sz w:val="24"/>
                <w:szCs w:val="24"/>
                <w:color w:val="auto"/>
              </w:rPr>
              <w:t>30</w:t>
            </w:r>
          </w:p>
        </w:tc>
        <w:tc>
          <w:tcPr>
            <w:tcW w:w="70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 xml:space="preserve">формате театральной рецензии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объѐм </w:t>
            </w:r>
            <w:r>
              <w:rPr>
                <w:rFonts w:ascii="Times New Roman" w:cs="Times New Roman" w:eastAsia="Times New Roman" w:hAnsi="Times New Roman"/>
                <w:sz w:val="24"/>
                <w:szCs w:val="24"/>
                <w:color w:val="auto"/>
              </w:rPr>
              <w:t>100—140</w:t>
            </w: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4"/>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63"/>
        </w:trPr>
        <w:tc>
          <w:tcPr>
            <w:tcW w:w="2160" w:type="dxa"/>
            <w:vAlign w:val="bottom"/>
            <w:tcBorders>
              <w:lef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10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55</w:t>
            </w:r>
          </w:p>
        </w:tc>
        <w:tc>
          <w:tcPr>
            <w:tcW w:w="360" w:type="dxa"/>
            <w:vAlign w:val="bottom"/>
          </w:tcPr>
          <w:p>
            <w:pPr>
              <w:jc w:val="right"/>
              <w:spacing w:after="0" w:line="263" w:lineRule="exact"/>
              <w:rPr>
                <w:sz w:val="20"/>
                <w:szCs w:val="20"/>
                <w:color w:val="auto"/>
              </w:rPr>
            </w:pPr>
            <w:r>
              <w:rPr>
                <w:rFonts w:ascii="Times New Roman" w:cs="Times New Roman" w:eastAsia="Times New Roman" w:hAnsi="Times New Roman"/>
                <w:sz w:val="24"/>
                <w:szCs w:val="24"/>
                <w:b w:val="1"/>
                <w:bCs w:val="1"/>
                <w:color w:val="auto"/>
              </w:rPr>
              <w:t>90</w:t>
            </w:r>
          </w:p>
        </w:tc>
        <w:tc>
          <w:tcPr>
            <w:tcW w:w="700" w:type="dxa"/>
            <w:vAlign w:val="bottom"/>
            <w:tcBorders>
              <w:right w:val="single" w:sz="8" w:color="auto"/>
            </w:tcBorders>
          </w:tcPr>
          <w:p>
            <w:pPr>
              <w:ind w:left="20"/>
              <w:spacing w:after="0" w:line="263" w:lineRule="exact"/>
              <w:rPr>
                <w:sz w:val="20"/>
                <w:szCs w:val="20"/>
                <w:color w:val="auto"/>
              </w:rPr>
            </w:pPr>
            <w:r>
              <w:rPr>
                <w:rFonts w:ascii="Times New Roman" w:cs="Times New Roman" w:eastAsia="Times New Roman" w:hAnsi="Times New Roman"/>
                <w:sz w:val="24"/>
                <w:szCs w:val="24"/>
                <w:b w:val="1"/>
                <w:bCs w:val="1"/>
                <w:color w:val="auto"/>
              </w:rPr>
              <w:t>мин</w:t>
            </w:r>
          </w:p>
        </w:tc>
      </w:tr>
      <w:tr>
        <w:trPr>
          <w:trHeight w:val="142"/>
        </w:trPr>
        <w:tc>
          <w:tcPr>
            <w:tcW w:w="780" w:type="dxa"/>
            <w:vAlign w:val="bottom"/>
            <w:tcBorders>
              <w:left w:val="single" w:sz="8" w:color="auto"/>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338"/>
        </w:trPr>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9740"/>
          </w:cols>
          <w:pgMar w:left="1440" w:top="1440" w:right="726" w:bottom="150" w:gutter="0" w:footer="0" w:header="0"/>
        </w:sectPr>
      </w:pPr>
    </w:p>
    <w:p>
      <w:pPr>
        <w:spacing w:after="0" w:line="271" w:lineRule="exact"/>
        <w:rPr>
          <w:sz w:val="20"/>
          <w:szCs w:val="20"/>
          <w:color w:val="auto"/>
        </w:rPr>
      </w:pPr>
    </w:p>
    <w:p>
      <w:pPr>
        <w:jc w:val="both"/>
        <w:ind w:left="1260" w:right="1060" w:hanging="66"/>
        <w:spacing w:after="0" w:line="373" w:lineRule="auto"/>
        <w:rPr>
          <w:sz w:val="20"/>
          <w:szCs w:val="20"/>
          <w:color w:val="auto"/>
        </w:rPr>
      </w:pPr>
      <w:r>
        <w:rPr>
          <w:rFonts w:ascii="Times New Roman" w:cs="Times New Roman" w:eastAsia="Times New Roman" w:hAnsi="Times New Roman"/>
          <w:sz w:val="23"/>
          <w:szCs w:val="23"/>
          <w:b w:val="1"/>
          <w:bCs w:val="1"/>
          <w:color w:val="auto"/>
        </w:rPr>
        <w:t>МАТЕРИАЛЬНО</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ТЕХНИЧЕСКОЕ ОБЕСПЕЧЕНИЕ КОНКУРСОВ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см</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b w:val="1"/>
          <w:bCs w:val="1"/>
          <w:color w:val="auto"/>
        </w:rPr>
        <w:t>соответствующий раздел данных методических рекомендаций</w:t>
      </w:r>
      <w:r>
        <w:rPr>
          <w:rFonts w:ascii="Times New Roman" w:cs="Times New Roman" w:eastAsia="Times New Roman" w:hAnsi="Times New Roman"/>
          <w:sz w:val="23"/>
          <w:szCs w:val="23"/>
          <w:b w:val="1"/>
          <w:bCs w:val="1"/>
          <w:color w:val="auto"/>
        </w:rPr>
        <w:t>)</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КЛЮЧИ И ТРАНСКРИПЦИЯ ТЕКСТОВ ДЛЯ АУДИРОВАНИЯ</w:t>
      </w: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LISTENING</w:t>
      </w:r>
    </w:p>
    <w:p>
      <w:pPr>
        <w:spacing w:after="0" w:line="12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60" w:type="dxa"/>
            <w:vAlign w:val="bottom"/>
            <w:tcBorders>
              <w:top w:val="single" w:sz="8" w:color="auto"/>
              <w:left w:val="single" w:sz="8" w:color="auto"/>
            </w:tcBorders>
          </w:tcPr>
          <w:p>
            <w:pPr>
              <w:spacing w:after="0"/>
              <w:rPr>
                <w:sz w:val="24"/>
                <w:szCs w:val="24"/>
                <w:color w:val="auto"/>
              </w:rPr>
            </w:pPr>
          </w:p>
        </w:tc>
        <w:tc>
          <w:tcPr>
            <w:tcW w:w="6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b w:val="1"/>
                <w:bCs w:val="1"/>
                <w:color w:val="auto"/>
              </w:rPr>
              <w:t>1</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2</w:t>
            </w:r>
          </w:p>
        </w:tc>
        <w:tc>
          <w:tcPr>
            <w:tcW w:w="12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w w:val="82"/>
              </w:rPr>
              <w:t>3</w:t>
            </w:r>
          </w:p>
        </w:tc>
        <w:tc>
          <w:tcPr>
            <w:tcW w:w="42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24"/>
                <w:szCs w:val="24"/>
                <w:b w:val="1"/>
                <w:bCs w:val="1"/>
                <w:color w:val="auto"/>
              </w:rPr>
              <w:t>4</w:t>
            </w:r>
          </w:p>
        </w:tc>
        <w:tc>
          <w:tcPr>
            <w:tcW w:w="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w w:val="99"/>
              </w:rPr>
              <w:t>5</w:t>
            </w: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6</w:t>
            </w:r>
          </w:p>
        </w:tc>
        <w:tc>
          <w:tcPr>
            <w:tcW w:w="6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4"/>
                <w:szCs w:val="24"/>
                <w:b w:val="1"/>
                <w:bCs w:val="1"/>
                <w:color w:val="auto"/>
              </w:rPr>
              <w:t>7</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8</w:t>
            </w:r>
          </w:p>
        </w:tc>
        <w:tc>
          <w:tcPr>
            <w:tcW w:w="4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24"/>
                <w:szCs w:val="24"/>
                <w:b w:val="1"/>
                <w:bCs w:val="1"/>
                <w:color w:val="auto"/>
              </w:rPr>
              <w:t>9</w:t>
            </w:r>
          </w:p>
        </w:tc>
        <w:tc>
          <w:tcPr>
            <w:tcW w:w="34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b w:val="1"/>
                <w:bCs w:val="1"/>
                <w:color w:val="auto"/>
              </w:rPr>
              <w:t>10</w:t>
            </w:r>
          </w:p>
        </w:tc>
      </w:tr>
      <w:tr>
        <w:trPr>
          <w:trHeight w:val="140"/>
        </w:trPr>
        <w:tc>
          <w:tcPr>
            <w:tcW w:w="360" w:type="dxa"/>
            <w:vAlign w:val="bottom"/>
            <w:tcBorders>
              <w:left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r>
      <w:tr>
        <w:trPr>
          <w:trHeight w:val="265"/>
        </w:trPr>
        <w:tc>
          <w:tcPr>
            <w:tcW w:w="360" w:type="dxa"/>
            <w:vAlign w:val="bottom"/>
            <w:tcBorders>
              <w:left w:val="single" w:sz="8" w:color="auto"/>
            </w:tcBorders>
          </w:tcPr>
          <w:p>
            <w:pPr>
              <w:spacing w:after="0"/>
              <w:rPr>
                <w:sz w:val="23"/>
                <w:szCs w:val="23"/>
                <w:color w:val="auto"/>
              </w:rPr>
            </w:pPr>
          </w:p>
        </w:tc>
        <w:tc>
          <w:tcPr>
            <w:tcW w:w="620" w:type="dxa"/>
            <w:vAlign w:val="bottom"/>
            <w:tcBorders>
              <w:right w:val="single" w:sz="8" w:color="auto"/>
            </w:tcBorders>
            <w:gridSpan w:val="2"/>
          </w:tcPr>
          <w:p>
            <w:pPr>
              <w:ind w:left="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3"/>
                <w:szCs w:val="23"/>
                <w:color w:val="auto"/>
              </w:rPr>
            </w:pPr>
          </w:p>
        </w:tc>
        <w:tc>
          <w:tcPr>
            <w:tcW w:w="760" w:type="dxa"/>
            <w:vAlign w:val="bottom"/>
            <w:tcBorders>
              <w:right w:val="single" w:sz="8" w:color="auto"/>
            </w:tcBorders>
            <w:gridSpan w:val="2"/>
          </w:tcPr>
          <w:p>
            <w:pPr>
              <w:jc w:val="center"/>
              <w:ind w:right="120"/>
              <w:spacing w:after="0" w:line="265" w:lineRule="exact"/>
              <w:rPr>
                <w:sz w:val="20"/>
                <w:szCs w:val="20"/>
                <w:color w:val="auto"/>
              </w:rPr>
            </w:pPr>
            <w:r>
              <w:rPr>
                <w:rFonts w:ascii="Times New Roman" w:cs="Times New Roman" w:eastAsia="Times New Roman" w:hAnsi="Times New Roman"/>
                <w:sz w:val="24"/>
                <w:szCs w:val="24"/>
                <w:b w:val="1"/>
                <w:bCs w:val="1"/>
                <w:color w:val="auto"/>
                <w:w w:val="99"/>
              </w:rPr>
              <w:t>B</w:t>
            </w:r>
          </w:p>
        </w:tc>
        <w:tc>
          <w:tcPr>
            <w:tcW w:w="320" w:type="dxa"/>
            <w:vAlign w:val="bottom"/>
          </w:tcPr>
          <w:p>
            <w:pPr>
              <w:spacing w:after="0"/>
              <w:rPr>
                <w:sz w:val="23"/>
                <w:szCs w:val="23"/>
                <w:color w:val="auto"/>
              </w:rPr>
            </w:pPr>
          </w:p>
        </w:tc>
        <w:tc>
          <w:tcPr>
            <w:tcW w:w="640" w:type="dxa"/>
            <w:vAlign w:val="bottom"/>
            <w:tcBorders>
              <w:right w:val="single" w:sz="8" w:color="auto"/>
            </w:tcBorders>
            <w:gridSpan w:val="2"/>
          </w:tcPr>
          <w:p>
            <w:pPr>
              <w:ind w:left="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ind w:left="1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8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Borders>
              <w:right w:val="single" w:sz="8" w:color="auto"/>
            </w:tcBorders>
            <w:gridSpan w:val="3"/>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240" w:type="dxa"/>
            <w:vAlign w:val="bottom"/>
          </w:tcPr>
          <w:p>
            <w:pPr>
              <w:spacing w:after="0"/>
              <w:rPr>
                <w:sz w:val="23"/>
                <w:szCs w:val="23"/>
                <w:color w:val="auto"/>
              </w:rPr>
            </w:pPr>
          </w:p>
        </w:tc>
        <w:tc>
          <w:tcPr>
            <w:tcW w:w="720" w:type="dxa"/>
            <w:vAlign w:val="bottom"/>
            <w:tcBorders>
              <w:right w:val="single" w:sz="8" w:color="auto"/>
            </w:tcBorders>
            <w:gridSpan w:val="2"/>
          </w:tcPr>
          <w:p>
            <w:pPr>
              <w:jc w:val="center"/>
              <w:ind w:right="160"/>
              <w:spacing w:after="0" w:line="265" w:lineRule="exact"/>
              <w:rPr>
                <w:sz w:val="20"/>
                <w:szCs w:val="20"/>
                <w:color w:val="auto"/>
              </w:rPr>
            </w:pPr>
            <w:r>
              <w:rPr>
                <w:rFonts w:ascii="Times New Roman" w:cs="Times New Roman" w:eastAsia="Times New Roman" w:hAnsi="Times New Roman"/>
                <w:sz w:val="24"/>
                <w:szCs w:val="24"/>
                <w:b w:val="1"/>
                <w:bCs w:val="1"/>
                <w:color w:val="auto"/>
                <w:w w:val="92"/>
              </w:rPr>
              <w:t>A</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Borders>
              <w:right w:val="single" w:sz="8" w:color="auto"/>
            </w:tcBorders>
            <w:gridSpan w:val="3"/>
          </w:tcPr>
          <w:p>
            <w:pPr>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300" w:type="dxa"/>
            <w:vAlign w:val="bottom"/>
          </w:tcPr>
          <w:p>
            <w:pPr>
              <w:spacing w:after="0"/>
              <w:rPr>
                <w:sz w:val="23"/>
                <w:szCs w:val="23"/>
                <w:color w:val="auto"/>
              </w:rPr>
            </w:pPr>
          </w:p>
        </w:tc>
        <w:tc>
          <w:tcPr>
            <w:tcW w:w="680" w:type="dxa"/>
            <w:vAlign w:val="bottom"/>
            <w:tcBorders>
              <w:right w:val="single" w:sz="8" w:color="auto"/>
            </w:tcBorders>
            <w:gridSpan w:val="2"/>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60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34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Borders>
              <w:right w:val="single" w:sz="8" w:color="auto"/>
            </w:tcBorders>
          </w:tcPr>
          <w:p>
            <w:pPr>
              <w:ind w:left="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r>
      <w:tr>
        <w:trPr>
          <w:trHeight w:val="140"/>
        </w:trPr>
        <w:tc>
          <w:tcPr>
            <w:tcW w:w="360" w:type="dxa"/>
            <w:vAlign w:val="bottom"/>
            <w:tcBorders>
              <w:left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r>
      <w:tr>
        <w:trPr>
          <w:trHeight w:val="470"/>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7"/>
          </w:tcPr>
          <w:p>
            <w:pPr>
              <w:ind w:left="80"/>
              <w:spacing w:after="0"/>
              <w:rPr>
                <w:sz w:val="20"/>
                <w:szCs w:val="20"/>
                <w:color w:val="auto"/>
              </w:rPr>
            </w:pPr>
            <w:r>
              <w:rPr>
                <w:rFonts w:ascii="Times New Roman" w:cs="Times New Roman" w:eastAsia="Times New Roman" w:hAnsi="Times New Roman"/>
                <w:sz w:val="24"/>
                <w:szCs w:val="24"/>
                <w:b w:val="1"/>
                <w:bCs w:val="1"/>
                <w:color w:val="auto"/>
              </w:rPr>
              <w:t>READING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263"/>
        </w:trPr>
        <w:tc>
          <w:tcPr>
            <w:tcW w:w="360" w:type="dxa"/>
            <w:vAlign w:val="bottom"/>
            <w:tcBorders>
              <w:left w:val="single" w:sz="8" w:color="auto"/>
            </w:tcBorders>
          </w:tcPr>
          <w:p>
            <w:pPr>
              <w:ind w:left="200"/>
              <w:spacing w:after="0" w:line="263" w:lineRule="exact"/>
              <w:rPr>
                <w:sz w:val="20"/>
                <w:szCs w:val="20"/>
                <w:color w:val="auto"/>
              </w:rPr>
            </w:pPr>
            <w:r>
              <w:rPr>
                <w:rFonts w:ascii="Times New Roman" w:cs="Times New Roman" w:eastAsia="Times New Roman" w:hAnsi="Times New Roman"/>
                <w:sz w:val="24"/>
                <w:szCs w:val="24"/>
                <w:b w:val="1"/>
                <w:bCs w:val="1"/>
                <w:color w:val="auto"/>
              </w:rPr>
              <w:t>1</w:t>
            </w:r>
          </w:p>
        </w:tc>
        <w:tc>
          <w:tcPr>
            <w:tcW w:w="180" w:type="dxa"/>
            <w:vAlign w:val="bottom"/>
            <w:tcBorders>
              <w:right w:val="single" w:sz="8" w:color="auto"/>
            </w:tcBorders>
          </w:tcPr>
          <w:p>
            <w:pPr>
              <w:spacing w:after="0"/>
              <w:rPr>
                <w:sz w:val="22"/>
                <w:szCs w:val="22"/>
                <w:color w:val="auto"/>
              </w:rPr>
            </w:pPr>
          </w:p>
        </w:tc>
        <w:tc>
          <w:tcPr>
            <w:tcW w:w="440" w:type="dxa"/>
            <w:vAlign w:val="bottom"/>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rPr>
              <w:t>2</w:t>
            </w:r>
          </w:p>
        </w:tc>
        <w:tc>
          <w:tcPr>
            <w:tcW w:w="2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3</w:t>
            </w:r>
          </w:p>
        </w:tc>
        <w:tc>
          <w:tcPr>
            <w:tcW w:w="120" w:type="dxa"/>
            <w:vAlign w:val="bottom"/>
          </w:tcPr>
          <w:p>
            <w:pPr>
              <w:spacing w:after="0"/>
              <w:rPr>
                <w:sz w:val="22"/>
                <w:szCs w:val="22"/>
                <w:color w:val="auto"/>
              </w:rPr>
            </w:pPr>
          </w:p>
        </w:tc>
        <w:tc>
          <w:tcPr>
            <w:tcW w:w="320" w:type="dxa"/>
            <w:vAlign w:val="bottom"/>
          </w:tcPr>
          <w:p>
            <w:pPr>
              <w:ind w:left="140"/>
              <w:spacing w:after="0" w:line="263" w:lineRule="exact"/>
              <w:rPr>
                <w:sz w:val="20"/>
                <w:szCs w:val="20"/>
                <w:color w:val="auto"/>
              </w:rPr>
            </w:pPr>
            <w:r>
              <w:rPr>
                <w:rFonts w:ascii="Times New Roman" w:cs="Times New Roman" w:eastAsia="Times New Roman" w:hAnsi="Times New Roman"/>
                <w:sz w:val="24"/>
                <w:szCs w:val="24"/>
                <w:b w:val="1"/>
                <w:bCs w:val="1"/>
                <w:color w:val="auto"/>
              </w:rPr>
              <w:t>4</w:t>
            </w:r>
          </w:p>
        </w:tc>
        <w:tc>
          <w:tcPr>
            <w:tcW w:w="220" w:type="dxa"/>
            <w:vAlign w:val="bottom"/>
            <w:tcBorders>
              <w:right w:val="single" w:sz="8" w:color="auto"/>
            </w:tcBorders>
          </w:tcPr>
          <w:p>
            <w:pPr>
              <w:spacing w:after="0"/>
              <w:rPr>
                <w:sz w:val="22"/>
                <w:szCs w:val="22"/>
                <w:color w:val="auto"/>
              </w:rPr>
            </w:pPr>
          </w:p>
        </w:tc>
        <w:tc>
          <w:tcPr>
            <w:tcW w:w="420" w:type="dxa"/>
            <w:vAlign w:val="bottom"/>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rPr>
              <w:t>5</w:t>
            </w: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ind w:left="260"/>
              <w:spacing w:after="0" w:line="263" w:lineRule="exact"/>
              <w:rPr>
                <w:sz w:val="20"/>
                <w:szCs w:val="20"/>
                <w:color w:val="auto"/>
              </w:rPr>
            </w:pPr>
            <w:r>
              <w:rPr>
                <w:rFonts w:ascii="Times New Roman" w:cs="Times New Roman" w:eastAsia="Times New Roman" w:hAnsi="Times New Roman"/>
                <w:sz w:val="24"/>
                <w:szCs w:val="24"/>
                <w:b w:val="1"/>
                <w:bCs w:val="1"/>
                <w:color w:val="auto"/>
              </w:rPr>
              <w:t>6</w:t>
            </w:r>
          </w:p>
        </w:tc>
        <w:tc>
          <w:tcPr>
            <w:tcW w:w="380" w:type="dxa"/>
            <w:vAlign w:val="bottom"/>
            <w:gridSpan w:val="3"/>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7</w:t>
            </w:r>
          </w:p>
        </w:tc>
        <w:tc>
          <w:tcPr>
            <w:tcW w:w="260" w:type="dxa"/>
            <w:vAlign w:val="bottom"/>
            <w:tcBorders>
              <w:right w:val="single" w:sz="8" w:color="auto"/>
            </w:tcBorders>
          </w:tcPr>
          <w:p>
            <w:pPr>
              <w:spacing w:after="0"/>
              <w:rPr>
                <w:sz w:val="22"/>
                <w:szCs w:val="22"/>
                <w:color w:val="auto"/>
              </w:rPr>
            </w:pPr>
          </w:p>
        </w:tc>
        <w:tc>
          <w:tcPr>
            <w:tcW w:w="400" w:type="dxa"/>
            <w:vAlign w:val="bottom"/>
            <w:gridSpan w:val="2"/>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8</w:t>
            </w:r>
          </w:p>
        </w:tc>
        <w:tc>
          <w:tcPr>
            <w:tcW w:w="24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ind w:left="260"/>
              <w:spacing w:after="0" w:line="263" w:lineRule="exact"/>
              <w:rPr>
                <w:sz w:val="20"/>
                <w:szCs w:val="20"/>
                <w:color w:val="auto"/>
              </w:rPr>
            </w:pPr>
            <w:r>
              <w:rPr>
                <w:rFonts w:ascii="Times New Roman" w:cs="Times New Roman" w:eastAsia="Times New Roman" w:hAnsi="Times New Roman"/>
                <w:sz w:val="24"/>
                <w:szCs w:val="24"/>
                <w:b w:val="1"/>
                <w:bCs w:val="1"/>
                <w:color w:val="auto"/>
              </w:rPr>
              <w:t>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1"/>
              </w:rPr>
              <w:t>10</w:t>
            </w:r>
          </w:p>
        </w:tc>
        <w:tc>
          <w:tcPr>
            <w:tcW w:w="2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gridSpan w:val="3"/>
          </w:tcPr>
          <w:p>
            <w:pPr>
              <w:ind w:left="200"/>
              <w:spacing w:after="0" w:line="263" w:lineRule="exact"/>
              <w:rPr>
                <w:sz w:val="20"/>
                <w:szCs w:val="20"/>
                <w:color w:val="auto"/>
              </w:rPr>
            </w:pPr>
            <w:r>
              <w:rPr>
                <w:rFonts w:ascii="Times New Roman" w:cs="Times New Roman" w:eastAsia="Times New Roman" w:hAnsi="Times New Roman"/>
                <w:sz w:val="24"/>
                <w:szCs w:val="24"/>
                <w:b w:val="1"/>
                <w:bCs w:val="1"/>
                <w:color w:val="auto"/>
              </w:rPr>
              <w:t>11</w:t>
            </w:r>
          </w:p>
        </w:tc>
        <w:tc>
          <w:tcPr>
            <w:tcW w:w="640" w:type="dxa"/>
            <w:vAlign w:val="bottom"/>
            <w:tcBorders>
              <w:right w:val="single" w:sz="8" w:color="auto"/>
            </w:tcBorders>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12</w:t>
            </w:r>
          </w:p>
        </w:tc>
        <w:tc>
          <w:tcPr>
            <w:tcW w:w="40" w:type="dxa"/>
            <w:vAlign w:val="bottom"/>
          </w:tcPr>
          <w:p>
            <w:pPr>
              <w:spacing w:after="0"/>
              <w:rPr>
                <w:sz w:val="22"/>
                <w:szCs w:val="22"/>
                <w:color w:val="auto"/>
              </w:rPr>
            </w:pPr>
          </w:p>
        </w:tc>
        <w:tc>
          <w:tcPr>
            <w:tcW w:w="600" w:type="dxa"/>
            <w:vAlign w:val="bottom"/>
            <w:tcBorders>
              <w:right w:val="single" w:sz="8" w:color="auto"/>
            </w:tcBorders>
          </w:tcPr>
          <w:p>
            <w:pPr>
              <w:ind w:left="140"/>
              <w:spacing w:after="0" w:line="263" w:lineRule="exact"/>
              <w:rPr>
                <w:sz w:val="20"/>
                <w:szCs w:val="20"/>
                <w:color w:val="auto"/>
              </w:rPr>
            </w:pPr>
            <w:r>
              <w:rPr>
                <w:rFonts w:ascii="Times New Roman" w:cs="Times New Roman" w:eastAsia="Times New Roman" w:hAnsi="Times New Roman"/>
                <w:sz w:val="24"/>
                <w:szCs w:val="24"/>
                <w:b w:val="1"/>
                <w:bCs w:val="1"/>
                <w:color w:val="auto"/>
              </w:rPr>
              <w:t>13</w:t>
            </w:r>
          </w:p>
        </w:tc>
        <w:tc>
          <w:tcPr>
            <w:tcW w:w="660" w:type="dxa"/>
            <w:vAlign w:val="bottom"/>
            <w:tcBorders>
              <w:right w:val="single" w:sz="8" w:color="auto"/>
            </w:tcBorders>
            <w:gridSpan w:val="2"/>
          </w:tcPr>
          <w:p>
            <w:pPr>
              <w:ind w:left="200"/>
              <w:spacing w:after="0" w:line="263" w:lineRule="exact"/>
              <w:rPr>
                <w:sz w:val="20"/>
                <w:szCs w:val="20"/>
                <w:color w:val="auto"/>
              </w:rPr>
            </w:pPr>
            <w:r>
              <w:rPr>
                <w:rFonts w:ascii="Times New Roman" w:cs="Times New Roman" w:eastAsia="Times New Roman" w:hAnsi="Times New Roman"/>
                <w:sz w:val="24"/>
                <w:szCs w:val="24"/>
                <w:b w:val="1"/>
                <w:bCs w:val="1"/>
                <w:color w:val="auto"/>
              </w:rPr>
              <w:t>14</w:t>
            </w:r>
          </w:p>
        </w:tc>
        <w:tc>
          <w:tcPr>
            <w:tcW w:w="640" w:type="dxa"/>
            <w:vAlign w:val="bottom"/>
            <w:tcBorders>
              <w:right w:val="single" w:sz="8" w:color="auto"/>
            </w:tcBorders>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15</w:t>
            </w:r>
          </w:p>
        </w:tc>
      </w:tr>
      <w:tr>
        <w:trPr>
          <w:trHeight w:val="341"/>
        </w:trPr>
        <w:tc>
          <w:tcPr>
            <w:tcW w:w="54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gridSpan w:val="4"/>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263"/>
        </w:trPr>
        <w:tc>
          <w:tcPr>
            <w:tcW w:w="540" w:type="dxa"/>
            <w:vAlign w:val="bottom"/>
            <w:tcBorders>
              <w:left w:val="single" w:sz="8" w:color="auto"/>
              <w:right w:val="single" w:sz="8" w:color="auto"/>
            </w:tcBorders>
            <w:gridSpan w:val="2"/>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640" w:type="dxa"/>
            <w:vAlign w:val="bottom"/>
            <w:tcBorders>
              <w:right w:val="single" w:sz="8" w:color="auto"/>
            </w:tcBorders>
            <w:gridSpan w:val="2"/>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6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B</w:t>
            </w:r>
          </w:p>
        </w:tc>
        <w:tc>
          <w:tcPr>
            <w:tcW w:w="660" w:type="dxa"/>
            <w:vAlign w:val="bottom"/>
            <w:tcBorders>
              <w:right w:val="single" w:sz="8" w:color="auto"/>
            </w:tcBorders>
            <w:gridSpan w:val="3"/>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640" w:type="dxa"/>
            <w:vAlign w:val="bottom"/>
            <w:tcBorders>
              <w:right w:val="single" w:sz="8" w:color="auto"/>
            </w:tcBorders>
            <w:gridSpan w:val="3"/>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660" w:type="dxa"/>
            <w:vAlign w:val="bottom"/>
            <w:tcBorders>
              <w:right w:val="single" w:sz="8" w:color="auto"/>
            </w:tcBorders>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gridSpan w:val="2"/>
          </w:tcPr>
          <w:p>
            <w:pPr>
              <w:spacing w:after="0"/>
              <w:rPr>
                <w:sz w:val="22"/>
                <w:szCs w:val="22"/>
                <w:color w:val="auto"/>
              </w:rPr>
            </w:pPr>
          </w:p>
        </w:tc>
        <w:tc>
          <w:tcPr>
            <w:tcW w:w="440" w:type="dxa"/>
            <w:vAlign w:val="bottom"/>
            <w:tcBorders>
              <w:right w:val="single" w:sz="8" w:color="auto"/>
            </w:tcBorders>
            <w:gridSpan w:val="2"/>
          </w:tcPr>
          <w:p>
            <w:pPr>
              <w:ind w:left="2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440" w:type="dxa"/>
            <w:vAlign w:val="bottom"/>
            <w:tcBorders>
              <w:right w:val="single" w:sz="8" w:color="auto"/>
            </w:tcBorders>
            <w:gridSpan w:val="2"/>
          </w:tcPr>
          <w:p>
            <w:pPr>
              <w:ind w:left="2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660" w:type="dxa"/>
            <w:vAlign w:val="bottom"/>
            <w:tcBorders>
              <w:right w:val="single" w:sz="8" w:color="auto"/>
            </w:tcBorders>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40" w:type="dxa"/>
            <w:vAlign w:val="bottom"/>
            <w:tcBorders>
              <w:right w:val="single" w:sz="8" w:color="auto"/>
            </w:tcBorders>
            <w:gridSpan w:val="4"/>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180" w:type="dxa"/>
            <w:vAlign w:val="bottom"/>
          </w:tcPr>
          <w:p>
            <w:pPr>
              <w:spacing w:after="0"/>
              <w:rPr>
                <w:sz w:val="22"/>
                <w:szCs w:val="22"/>
                <w:color w:val="auto"/>
              </w:rPr>
            </w:pPr>
          </w:p>
        </w:tc>
        <w:tc>
          <w:tcPr>
            <w:tcW w:w="48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40" w:type="dxa"/>
            <w:vAlign w:val="bottom"/>
            <w:tcBorders>
              <w:right w:val="single" w:sz="8" w:color="auto"/>
            </w:tcBorders>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40" w:type="dxa"/>
            <w:vAlign w:val="bottom"/>
            <w:tcBorders>
              <w:right w:val="single" w:sz="8" w:color="auto"/>
            </w:tcBorders>
            <w:gridSpan w:val="2"/>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60" w:type="dxa"/>
            <w:vAlign w:val="bottom"/>
            <w:tcBorders>
              <w:right w:val="single" w:sz="8" w:color="auto"/>
            </w:tcBorders>
            <w:gridSpan w:val="2"/>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640" w:type="dxa"/>
            <w:vAlign w:val="bottom"/>
            <w:tcBorders>
              <w:right w:val="single" w:sz="8" w:color="auto"/>
            </w:tcBorders>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r>
      <w:tr>
        <w:trPr>
          <w:trHeight w:val="341"/>
        </w:trPr>
        <w:tc>
          <w:tcPr>
            <w:tcW w:w="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539"/>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gridSpan w:val="10"/>
          </w:tcPr>
          <w:p>
            <w:pPr>
              <w:ind w:left="20"/>
              <w:spacing w:after="0"/>
              <w:rPr>
                <w:sz w:val="20"/>
                <w:szCs w:val="20"/>
                <w:color w:val="auto"/>
              </w:rPr>
            </w:pPr>
            <w:r>
              <w:rPr>
                <w:rFonts w:ascii="Times New Roman" w:cs="Times New Roman" w:eastAsia="Times New Roman" w:hAnsi="Times New Roman"/>
                <w:sz w:val="24"/>
                <w:szCs w:val="24"/>
                <w:b w:val="1"/>
                <w:bCs w:val="1"/>
                <w:color w:val="auto"/>
              </w:rPr>
              <w:t>USE OF ENGLISH</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tcBorders>
              <w:top w:val="single" w:sz="8" w:color="auto"/>
            </w:tcBorders>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9"/>
              </w:rPr>
              <w:t>of</w:t>
            </w:r>
          </w:p>
        </w:tc>
        <w:tc>
          <w:tcPr>
            <w:tcW w:w="2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 w:type="dxa"/>
            <w:vAlign w:val="bottom"/>
            <w:tcBorders>
              <w:top w:val="single" w:sz="8" w:color="auto"/>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2</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9"/>
              </w:rPr>
              <w:t>in</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3</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4"/>
          </w:tcPr>
          <w:p>
            <w:pPr>
              <w:jc w:val="center"/>
              <w:ind w:right="20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rPr>
              <w:t>taken</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5"/>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760" w:type="dxa"/>
            <w:vAlign w:val="bottom"/>
            <w:gridSpan w:val="2"/>
          </w:tcPr>
          <w:p>
            <w:pPr>
              <w:jc w:val="center"/>
              <w:ind w:left="40"/>
              <w:spacing w:after="0" w:line="265" w:lineRule="exact"/>
              <w:rPr>
                <w:sz w:val="20"/>
                <w:szCs w:val="20"/>
                <w:color w:val="auto"/>
              </w:rPr>
            </w:pPr>
            <w:r>
              <w:rPr>
                <w:rFonts w:ascii="Times New Roman" w:cs="Times New Roman" w:eastAsia="Times New Roman" w:hAnsi="Times New Roman"/>
                <w:sz w:val="24"/>
                <w:szCs w:val="24"/>
                <w:b w:val="1"/>
                <w:bCs w:val="1"/>
                <w:color w:val="auto"/>
                <w:w w:val="99"/>
              </w:rPr>
              <w:t>4</w:t>
            </w: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4"/>
          </w:tcPr>
          <w:p>
            <w:pPr>
              <w:jc w:val="center"/>
              <w:ind w:right="200"/>
              <w:spacing w:after="0" w:line="265" w:lineRule="exact"/>
              <w:rPr>
                <w:sz w:val="20"/>
                <w:szCs w:val="20"/>
                <w:color w:val="auto"/>
              </w:rPr>
            </w:pPr>
            <w:r>
              <w:rPr>
                <w:rFonts w:ascii="Times New Roman" w:cs="Times New Roman" w:eastAsia="Times New Roman" w:hAnsi="Times New Roman"/>
                <w:sz w:val="24"/>
                <w:szCs w:val="24"/>
                <w:b w:val="1"/>
                <w:bCs w:val="1"/>
                <w:i w:val="1"/>
                <w:iCs w:val="1"/>
                <w:color w:val="auto"/>
              </w:rPr>
              <w:t>once</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5</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9"/>
              </w:rPr>
              <w:t>off</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6</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4"/>
              </w:rPr>
              <w:t>an</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5"/>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760" w:type="dxa"/>
            <w:vAlign w:val="bottom"/>
            <w:gridSpan w:val="2"/>
          </w:tcPr>
          <w:p>
            <w:pPr>
              <w:jc w:val="center"/>
              <w:ind w:left="40"/>
              <w:spacing w:after="0" w:line="265" w:lineRule="exact"/>
              <w:rPr>
                <w:sz w:val="20"/>
                <w:szCs w:val="20"/>
                <w:color w:val="auto"/>
              </w:rPr>
            </w:pPr>
            <w:r>
              <w:rPr>
                <w:rFonts w:ascii="Times New Roman" w:cs="Times New Roman" w:eastAsia="Times New Roman" w:hAnsi="Times New Roman"/>
                <w:sz w:val="24"/>
                <w:szCs w:val="24"/>
                <w:b w:val="1"/>
                <w:bCs w:val="1"/>
                <w:color w:val="auto"/>
                <w:w w:val="99"/>
              </w:rPr>
              <w:t>7</w:t>
            </w: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4"/>
          </w:tcPr>
          <w:p>
            <w:pPr>
              <w:jc w:val="center"/>
              <w:ind w:right="200"/>
              <w:spacing w:after="0" w:line="265" w:lineRule="exact"/>
              <w:rPr>
                <w:sz w:val="20"/>
                <w:szCs w:val="20"/>
                <w:color w:val="auto"/>
              </w:rPr>
            </w:pPr>
            <w:r>
              <w:rPr>
                <w:rFonts w:ascii="Times New Roman" w:cs="Times New Roman" w:eastAsia="Times New Roman" w:hAnsi="Times New Roman"/>
                <w:sz w:val="24"/>
                <w:szCs w:val="24"/>
                <w:b w:val="1"/>
                <w:bCs w:val="1"/>
                <w:i w:val="1"/>
                <w:iCs w:val="1"/>
                <w:color w:val="auto"/>
              </w:rPr>
              <w:t>have</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8</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4"/>
          </w:tcPr>
          <w:p>
            <w:pPr>
              <w:jc w:val="center"/>
              <w:ind w:right="18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8"/>
              </w:rPr>
              <w:t>more</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9</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5"/>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760" w:type="dxa"/>
            <w:vAlign w:val="bottom"/>
            <w:gridSpan w:val="2"/>
          </w:tcPr>
          <w:p>
            <w:pPr>
              <w:jc w:val="center"/>
              <w:ind w:left="40"/>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Borders>
              <w:right w:val="single" w:sz="8" w:color="auto"/>
            </w:tcBorders>
            <w:gridSpan w:val="2"/>
          </w:tcPr>
          <w:p>
            <w:pPr>
              <w:ind w:left="4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11</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12</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13</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14</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15</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16</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17</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18</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19</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20</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spacing w:after="0" w:line="11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9740"/>
          </w:cols>
          <w:pgMar w:left="1440" w:top="1440" w:right="72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Listening (Script )</w:t>
      </w:r>
    </w:p>
    <w:p>
      <w:pPr>
        <w:spacing w:after="0" w:line="34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 xml:space="preserve">For items </w:t>
      </w:r>
      <w:r>
        <w:rPr>
          <w:rFonts w:ascii="Times New Roman" w:cs="Times New Roman" w:eastAsia="Times New Roman" w:hAnsi="Times New Roman"/>
          <w:sz w:val="24"/>
          <w:szCs w:val="24"/>
          <w:b w:val="1"/>
          <w:bCs w:val="1"/>
          <w:color w:val="auto"/>
        </w:rPr>
        <w:t>1—10</w:t>
      </w:r>
      <w:r>
        <w:rPr>
          <w:rFonts w:ascii="Times New Roman" w:cs="Times New Roman" w:eastAsia="Times New Roman" w:hAnsi="Times New Roman"/>
          <w:sz w:val="24"/>
          <w:szCs w:val="24"/>
          <w:color w:val="auto"/>
        </w:rPr>
        <w:t xml:space="preserve"> listen to a part of an interview with a conservationist who has built a cable car in the rainforest. For questions </w:t>
      </w:r>
      <w:r>
        <w:rPr>
          <w:rFonts w:ascii="Times New Roman" w:cs="Times New Roman" w:eastAsia="Times New Roman" w:hAnsi="Times New Roman"/>
          <w:sz w:val="24"/>
          <w:szCs w:val="24"/>
          <w:b w:val="1"/>
          <w:bCs w:val="1"/>
          <w:color w:val="auto"/>
        </w:rPr>
        <w:t>1—10,</w:t>
      </w:r>
      <w:r>
        <w:rPr>
          <w:rFonts w:ascii="Times New Roman" w:cs="Times New Roman" w:eastAsia="Times New Roman" w:hAnsi="Times New Roman"/>
          <w:sz w:val="24"/>
          <w:szCs w:val="24"/>
          <w:color w:val="auto"/>
        </w:rPr>
        <w:t xml:space="preserve"> choose the best answer </w:t>
      </w:r>
      <w:r>
        <w:rPr>
          <w:rFonts w:ascii="Times New Roman" w:cs="Times New Roman" w:eastAsia="Times New Roman" w:hAnsi="Times New Roman"/>
          <w:sz w:val="24"/>
          <w:szCs w:val="24"/>
          <w:b w:val="1"/>
          <w:bCs w:val="1"/>
          <w:color w:val="auto"/>
        </w:rPr>
        <w:t>(A, B or C)</w:t>
      </w:r>
      <w:r>
        <w:rPr>
          <w:rFonts w:ascii="Times New Roman" w:cs="Times New Roman" w:eastAsia="Times New Roman" w:hAnsi="Times New Roman"/>
          <w:sz w:val="24"/>
          <w:szCs w:val="24"/>
          <w:color w:val="auto"/>
        </w:rPr>
        <w:t xml:space="preserve"> according to the text you hear. You will hear the text twice.</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you have 30 seconds to look through the items.</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[pause </w:t>
      </w:r>
      <w:r>
        <w:rPr>
          <w:rFonts w:ascii="Times New Roman" w:cs="Times New Roman" w:eastAsia="Times New Roman" w:hAnsi="Times New Roman"/>
          <w:sz w:val="24"/>
          <w:szCs w:val="24"/>
          <w:b w:val="1"/>
          <w:bCs w:val="1"/>
          <w:color w:val="auto"/>
        </w:rPr>
        <w:t>30</w:t>
      </w:r>
      <w:r>
        <w:rPr>
          <w:rFonts w:ascii="Times New Roman" w:cs="Times New Roman" w:eastAsia="Times New Roman" w:hAnsi="Times New Roman"/>
          <w:sz w:val="24"/>
          <w:szCs w:val="24"/>
          <w:color w:val="auto"/>
        </w:rPr>
        <w:t xml:space="preserve"> seconds]</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we begin.</w:t>
      </w:r>
    </w:p>
    <w:p>
      <w:pPr>
        <w:spacing w:after="0" w:line="34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For most of us, television films are the nearest we‘ll ever get to the wildlife of the tropical</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rainforest. That‘s why, after years of working as a biologist in the rainforest, Donald Parry‘s built a cable car which runs through the treetops, allowing people a much closer look at the wildlife. He described what the forest looks like from up there.</w:t>
      </w:r>
    </w:p>
    <w:p>
      <w:pPr>
        <w:spacing w:after="0" w:line="1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This cable car travels for about a kilometre. It slowly takes you up through the dark, lower</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forest and then you come out into the treetops, so you get to see some of the most beautiful wildlife on our planet, living on the branches and trunks of the tall rainforest trees.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And this is the sort of wildlife that you just wouldn‘t be able to see from the forest floor?</w:t>
      </w:r>
    </w:p>
    <w:p>
      <w:pPr>
        <w:spacing w:after="0" w:line="149"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Oh exactly. Many of the birds, insects and mammals found in a rainforest only live in</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the treetops, in the part that‘s over 30 metres above the ground.</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So why did you decide to put a cable car into the rainforest?</w:t>
      </w:r>
    </w:p>
    <w:p>
      <w:pPr>
        <w:spacing w:after="0" w:line="151" w:lineRule="exact"/>
        <w:rPr>
          <w:sz w:val="20"/>
          <w:szCs w:val="20"/>
          <w:color w:val="auto"/>
        </w:rPr>
      </w:pPr>
    </w:p>
    <w:p>
      <w:pPr>
        <w:ind w:left="260"/>
        <w:spacing w:after="0" w:line="357"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Right now, as we know, there‘s a big problem with deforestation, with the cutting down</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 xml:space="preserve">of trees on a large scale. And one of the things that we need to do to stop that is to provide education. We‘ve got a programme in place where we will bring students in from all over the world and tell them about the forest and they can see for themselves why it should be saved. </w:t>
      </w: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So basically, you focus on conservation?</w:t>
      </w:r>
    </w:p>
    <w:p>
      <w:pPr>
        <w:spacing w:after="0" w:line="17" w:lineRule="exact"/>
        <w:rPr>
          <w:sz w:val="20"/>
          <w:szCs w:val="20"/>
          <w:color w:val="auto"/>
        </w:rPr>
      </w:pPr>
    </w:p>
    <w:p>
      <w:pPr>
        <w:ind w:left="260"/>
        <w:spacing w:after="0" w:line="357"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And the other thing is in order to save the rainforest, we also have to supply another means</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 xml:space="preserve">of income to local people who would like to use the land. This project keeps fifty people in work, far more than would be employed on this amount of land otherwise. So this is a really good way to make the forest produce something for the local people without destroying it. </w:t>
      </w: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How did you actually build this thing?</w:t>
      </w:r>
    </w:p>
    <w:p>
      <w:pPr>
        <w:spacing w:after="0" w:line="1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This was quite an ambitious project because it involved getting a ski-lift from Switzerland</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and redesigning it so that it wouldn‘t damage the beauty of the site. It only cuts three metres into the forest on either side. We don‘t want you to touch the plants, but if you put your hand out, the forest is that close.</w:t>
      </w:r>
    </w:p>
    <w:p>
      <w:pPr>
        <w:spacing w:after="0" w:line="13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And how did you actually manage to get it into the forest, because these are big structures</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aren‘t they?</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Well, to get in the big pieces, we used a helicopter.</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Really? … Now obviously Don, you‘ve taken great care not to disturb the rainforest, but</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simply having a cable car, and all that goes with it, must mean a certain amount of disturbance to the wildlife that lives here.</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Well … I would say that just about anything you do in a</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rainforest would cause some kind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333333"/>
        </w:rPr>
        <w:t>of disturbance, but you should keep in mind the property that we have was purchased from</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333333"/>
        </w:rPr>
        <w:t>private individuals who hunted here and cut down trees commercially. That kind of disturbance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333333"/>
        </w:rPr>
        <w:t>is much greater than any which we are causing.</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So, you think the project is a success?</w:t>
      </w:r>
    </w:p>
    <w:p>
      <w:pPr>
        <w:spacing w:after="0" w:line="149" w:lineRule="exact"/>
        <w:rPr>
          <w:sz w:val="20"/>
          <w:szCs w:val="20"/>
          <w:color w:val="auto"/>
        </w:rPr>
      </w:pPr>
    </w:p>
    <w:p>
      <w:pPr>
        <w:ind w:left="260"/>
        <w:spacing w:after="0" w:line="357"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Well, in this case, I‘m confident that if we hadn‘t been here, the area would have been cut</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 xml:space="preserve">down by now. And, as has been proved elsewhere, most of the animals become used to the visitors eventually. I see our project as a model for the future, a model of how to take a large number of people into sensitive habitats without causing too much disturbance to that habitat. </w:t>
      </w: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But something is being lost to the needs of eco-tourism, isn‘t it?</w:t>
      </w:r>
    </w:p>
    <w:p>
      <w:pPr>
        <w:spacing w:after="0" w:line="1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Given that the world population is growing, and natural places are reducing in size, I think</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we‘re really going to need systems like this if we are going to be able to show people the beauty of the planet in the future. Because only if they can be made to appreciate it will people value the rainforest and so want to protect it.</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Donald Parry who has built a cable car in the rainforest of … [fade]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you have 20 seconds to check your answers.</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[pause </w:t>
      </w:r>
      <w:r>
        <w:rPr>
          <w:rFonts w:ascii="Times New Roman" w:cs="Times New Roman" w:eastAsia="Times New Roman" w:hAnsi="Times New Roman"/>
          <w:sz w:val="24"/>
          <w:szCs w:val="24"/>
          <w:b w:val="1"/>
          <w:bCs w:val="1"/>
          <w:color w:val="auto"/>
        </w:rPr>
        <w:t>20</w:t>
      </w:r>
      <w:r>
        <w:rPr>
          <w:rFonts w:ascii="Times New Roman" w:cs="Times New Roman" w:eastAsia="Times New Roman" w:hAnsi="Times New Roman"/>
          <w:sz w:val="24"/>
          <w:szCs w:val="24"/>
          <w:color w:val="auto"/>
        </w:rPr>
        <w:t xml:space="preserve"> seconds]</w:t>
      </w:r>
    </w:p>
    <w:p>
      <w:pPr>
        <w:spacing w:after="0" w:line="3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listen to the text again.</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[Text repeated.]</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you have 20 seconds to complete the task and transfer your answers into the answer sheet.</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[pause </w:t>
      </w:r>
      <w:r>
        <w:rPr>
          <w:rFonts w:ascii="Times New Roman" w:cs="Times New Roman" w:eastAsia="Times New Roman" w:hAnsi="Times New Roman"/>
          <w:sz w:val="24"/>
          <w:szCs w:val="24"/>
          <w:b w:val="1"/>
          <w:bCs w:val="1"/>
          <w:color w:val="auto"/>
        </w:rPr>
        <w:t>20</w:t>
      </w:r>
      <w:r>
        <w:rPr>
          <w:rFonts w:ascii="Times New Roman" w:cs="Times New Roman" w:eastAsia="Times New Roman" w:hAnsi="Times New Roman"/>
          <w:sz w:val="24"/>
          <w:szCs w:val="24"/>
          <w:color w:val="auto"/>
        </w:rPr>
        <w:t xml:space="preserve"> seconds]</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This is the end of the Listening task.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2420" w:hanging="236"/>
        <w:spacing w:after="0"/>
        <w:tabs>
          <w:tab w:leader="none" w:pos="2420" w:val="left"/>
        </w:tabs>
        <w:numPr>
          <w:ilvl w:val="0"/>
          <w:numId w:val="7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СПИСОК РЕКОМЕНДУЕМОЙ ЛИТЕРАТУРЫ</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По итогам всероссийских олимпиад были выпущены следующие учебные пособия</w:t>
      </w:r>
      <w:r>
        <w:rPr>
          <w:rFonts w:ascii="Times New Roman" w:cs="Times New Roman" w:eastAsia="Times New Roman" w:hAnsi="Times New Roman"/>
          <w:sz w:val="24"/>
          <w:szCs w:val="24"/>
          <w:b w:val="1"/>
          <w:bCs w:val="1"/>
          <w:color w:val="auto"/>
        </w:rPr>
        <w:t>:</w:t>
      </w:r>
    </w:p>
    <w:p>
      <w:pPr>
        <w:spacing w:after="0" w:line="346" w:lineRule="exact"/>
        <w:rPr>
          <w:sz w:val="20"/>
          <w:szCs w:val="20"/>
          <w:color w:val="auto"/>
        </w:rPr>
      </w:pPr>
    </w:p>
    <w:p>
      <w:pPr>
        <w:ind w:left="260" w:firstLine="710"/>
        <w:spacing w:after="0" w:line="350" w:lineRule="auto"/>
        <w:tabs>
          <w:tab w:leader="none" w:pos="1254" w:val="left"/>
        </w:tabs>
        <w:numPr>
          <w:ilvl w:val="0"/>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Материалы всероссийских олимпиад по иностранному языку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Еврошкола</w:t>
      </w:r>
      <w:r>
        <w:rPr>
          <w:rFonts w:ascii="Times New Roman" w:cs="Times New Roman" w:eastAsia="Times New Roman" w:hAnsi="Times New Roman"/>
          <w:sz w:val="24"/>
          <w:szCs w:val="24"/>
          <w:color w:val="auto"/>
        </w:rPr>
        <w:t>, 2000.</w:t>
      </w:r>
    </w:p>
    <w:p>
      <w:pPr>
        <w:spacing w:after="0" w:line="10"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Вербицкая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Дрофа</w:t>
      </w:r>
      <w:r>
        <w:rPr>
          <w:rFonts w:ascii="Times New Roman" w:cs="Times New Roman" w:eastAsia="Times New Roman" w:hAnsi="Times New Roman"/>
          <w:sz w:val="24"/>
          <w:szCs w:val="24"/>
          <w:color w:val="auto"/>
        </w:rPr>
        <w:t>, 2002.</w:t>
      </w:r>
    </w:p>
    <w:p>
      <w:pPr>
        <w:spacing w:after="0" w:line="137" w:lineRule="exact"/>
        <w:rPr>
          <w:sz w:val="20"/>
          <w:szCs w:val="20"/>
          <w:color w:val="auto"/>
        </w:rPr>
      </w:pPr>
    </w:p>
    <w:p>
      <w:pPr>
        <w:ind w:left="1260" w:hanging="290"/>
        <w:spacing w:after="0"/>
        <w:tabs>
          <w:tab w:leader="none" w:pos="1260"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V  </w:t>
      </w:r>
      <w:r>
        <w:rPr>
          <w:rFonts w:ascii="Times New Roman" w:cs="Times New Roman" w:eastAsia="Times New Roman" w:hAnsi="Times New Roman"/>
          <w:sz w:val="24"/>
          <w:szCs w:val="24"/>
          <w:color w:val="auto"/>
        </w:rPr>
        <w:t>Всероссийская  олимпиада  школьников по  английскому языку</w:t>
      </w:r>
      <w:r>
        <w:rPr>
          <w:rFonts w:ascii="Times New Roman" w:cs="Times New Roman" w:eastAsia="Times New Roman" w:hAnsi="Times New Roman"/>
          <w:sz w:val="24"/>
          <w:szCs w:val="24"/>
          <w:color w:val="auto"/>
        </w:rPr>
        <w:t xml:space="preserve">.  10—11  </w:t>
      </w:r>
      <w:r>
        <w:rPr>
          <w:rFonts w:ascii="Times New Roman" w:cs="Times New Roman" w:eastAsia="Times New Roman" w:hAnsi="Times New Roman"/>
          <w:sz w:val="24"/>
          <w:szCs w:val="24"/>
          <w:color w:val="auto"/>
        </w:rPr>
        <w:t>кл</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метод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пособие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Копылова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Дрофа</w:t>
      </w:r>
      <w:r>
        <w:rPr>
          <w:rFonts w:ascii="Times New Roman" w:cs="Times New Roman" w:eastAsia="Times New Roman" w:hAnsi="Times New Roman"/>
          <w:sz w:val="24"/>
          <w:szCs w:val="24"/>
          <w:color w:val="auto"/>
        </w:rPr>
        <w:t>, 2004.</w:t>
      </w:r>
    </w:p>
    <w:p>
      <w:pPr>
        <w:spacing w:after="0" w:line="139" w:lineRule="exact"/>
        <w:rPr>
          <w:sz w:val="20"/>
          <w:szCs w:val="20"/>
          <w:color w:val="auto"/>
        </w:rPr>
      </w:pPr>
    </w:p>
    <w:p>
      <w:pPr>
        <w:ind w:left="1260" w:hanging="290"/>
        <w:spacing w:after="0"/>
        <w:tabs>
          <w:tab w:leader="none" w:pos="1260"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  школьников  по  иностранным  языкам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w:t>
      </w:r>
    </w:p>
    <w:p>
      <w:pPr>
        <w:spacing w:after="0" w:line="137" w:lineRule="exact"/>
        <w:rPr>
          <w:sz w:val="20"/>
          <w:szCs w:val="20"/>
          <w:color w:val="auto"/>
        </w:rPr>
      </w:pPr>
    </w:p>
    <w:p>
      <w:pPr>
        <w:ind w:left="260"/>
        <w:spacing w:after="0"/>
        <w:tabs>
          <w:tab w:leader="none" w:pos="940" w:val="left"/>
          <w:tab w:leader="none" w:pos="1200" w:val="left"/>
          <w:tab w:leader="none" w:pos="1900" w:val="left"/>
          <w:tab w:leader="none" w:pos="2420" w:val="left"/>
          <w:tab w:leader="none" w:pos="2820" w:val="left"/>
          <w:tab w:leader="none" w:pos="4360" w:val="left"/>
          <w:tab w:leader="none" w:pos="4780" w:val="left"/>
          <w:tab w:leader="none" w:pos="5220" w:val="left"/>
          <w:tab w:leader="none" w:pos="6500" w:val="left"/>
          <w:tab w:leader="none" w:pos="6920" w:val="left"/>
          <w:tab w:leader="none" w:pos="7360" w:val="left"/>
          <w:tab w:leader="none" w:pos="8440" w:val="left"/>
          <w:tab w:leader="none" w:pos="9180" w:val="left"/>
        </w:tabs>
        <w:rPr>
          <w:sz w:val="20"/>
          <w:szCs w:val="20"/>
          <w:color w:val="auto"/>
        </w:rPr>
      </w:pPr>
      <w:r>
        <w:rPr>
          <w:rFonts w:ascii="Times New Roman" w:cs="Times New Roman" w:eastAsia="Times New Roman" w:hAnsi="Times New Roman"/>
          <w:sz w:val="24"/>
          <w:szCs w:val="24"/>
          <w:color w:val="auto"/>
        </w:rPr>
        <w:t>язык</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Копылова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Симкин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науч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ред</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Э</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Никитин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АПКиППРО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2005.</w:t>
      </w:r>
    </w:p>
    <w:p>
      <w:pPr>
        <w:spacing w:after="0" w:line="149" w:lineRule="exact"/>
        <w:rPr>
          <w:sz w:val="20"/>
          <w:szCs w:val="20"/>
          <w:color w:val="auto"/>
        </w:rPr>
      </w:pPr>
    </w:p>
    <w:p>
      <w:pPr>
        <w:jc w:val="both"/>
        <w:ind w:left="260" w:firstLine="710"/>
        <w:spacing w:after="0" w:line="350" w:lineRule="auto"/>
        <w:tabs>
          <w:tab w:leader="none" w:pos="1254" w:val="left"/>
        </w:tabs>
        <w:numPr>
          <w:ilvl w:val="0"/>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Содержание Всероссийской олимпиады школьников по английскому языку и подготовка конкурсантов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Никитин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АПКиППРО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2006.</w:t>
      </w:r>
    </w:p>
    <w:p>
      <w:pPr>
        <w:spacing w:after="0" w:line="139" w:lineRule="exact"/>
        <w:rPr>
          <w:sz w:val="20"/>
          <w:szCs w:val="20"/>
          <w:color w:val="auto"/>
        </w:rPr>
      </w:pPr>
    </w:p>
    <w:p>
      <w:pPr>
        <w:ind w:left="1260" w:hanging="290"/>
        <w:spacing w:after="0"/>
        <w:tabs>
          <w:tab w:leader="none" w:pos="1260" w:val="left"/>
        </w:tabs>
        <w:numPr>
          <w:ilvl w:val="0"/>
          <w:numId w:val="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 xml:space="preserve"> 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Усманова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Городецкая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2008.</w:t>
      </w:r>
    </w:p>
    <w:p>
      <w:pPr>
        <w:spacing w:after="0" w:line="139" w:lineRule="exact"/>
        <w:rPr>
          <w:sz w:val="20"/>
          <w:szCs w:val="20"/>
          <w:color w:val="auto"/>
        </w:rPr>
      </w:pPr>
    </w:p>
    <w:p>
      <w:pPr>
        <w:ind w:left="1260" w:hanging="290"/>
        <w:spacing w:after="0"/>
        <w:tabs>
          <w:tab w:leader="none" w:pos="1260" w:val="left"/>
        </w:tabs>
        <w:numPr>
          <w:ilvl w:val="0"/>
          <w:numId w:val="7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   /</w:t>
      </w:r>
      <w:r>
        <w:rPr>
          <w:rFonts w:ascii="Times New Roman" w:cs="Times New Roman" w:eastAsia="Times New Roman" w:hAnsi="Times New Roman"/>
          <w:sz w:val="24"/>
          <w:szCs w:val="24"/>
          <w:color w:val="auto"/>
        </w:rPr>
        <w:t xml:space="preserve"> 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Минасова</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Городецкая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Медведева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2009.</w:t>
      </w:r>
    </w:p>
    <w:p>
      <w:pPr>
        <w:spacing w:after="0" w:line="139" w:lineRule="exact"/>
        <w:rPr>
          <w:sz w:val="20"/>
          <w:szCs w:val="20"/>
          <w:color w:val="auto"/>
        </w:rPr>
      </w:pPr>
    </w:p>
    <w:p>
      <w:pPr>
        <w:ind w:left="1260" w:hanging="290"/>
        <w:spacing w:after="0"/>
        <w:tabs>
          <w:tab w:leader="none" w:pos="1260" w:val="left"/>
        </w:tabs>
        <w:numPr>
          <w:ilvl w:val="0"/>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  /</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Городецкая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Медведева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Симкин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2012.</w:t>
      </w:r>
    </w:p>
    <w:p>
      <w:pPr>
        <w:spacing w:after="0" w:line="139" w:lineRule="exact"/>
        <w:rPr>
          <w:sz w:val="20"/>
          <w:szCs w:val="20"/>
          <w:color w:val="auto"/>
        </w:rPr>
      </w:pPr>
    </w:p>
    <w:p>
      <w:pPr>
        <w:ind w:left="1260" w:hanging="290"/>
        <w:spacing w:after="0"/>
        <w:tabs>
          <w:tab w:leader="none" w:pos="1260" w:val="left"/>
        </w:tabs>
        <w:numPr>
          <w:ilvl w:val="0"/>
          <w:numId w:val="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4.</w:t>
      </w:r>
      <w:r>
        <w:rPr>
          <w:rFonts w:ascii="Times New Roman" w:cs="Times New Roman" w:eastAsia="Times New Roman" w:hAnsi="Times New Roman"/>
          <w:sz w:val="24"/>
          <w:szCs w:val="24"/>
          <w:color w:val="auto"/>
        </w:rPr>
        <w:t xml:space="preserve"> Задания регионального</w:t>
      </w:r>
    </w:p>
    <w:p>
      <w:pPr>
        <w:spacing w:after="0" w:line="137" w:lineRule="exact"/>
        <w:rPr>
          <w:sz w:val="20"/>
          <w:szCs w:val="20"/>
          <w:color w:val="auto"/>
        </w:rPr>
      </w:pPr>
    </w:p>
    <w:p>
      <w:pPr>
        <w:ind w:left="260"/>
        <w:spacing w:after="0"/>
        <w:tabs>
          <w:tab w:leader="none" w:pos="640" w:val="left"/>
          <w:tab w:leader="none" w:pos="2680" w:val="left"/>
          <w:tab w:leader="none" w:pos="3620" w:val="left"/>
          <w:tab w:leader="none" w:pos="3980" w:val="left"/>
          <w:tab w:leader="none" w:pos="5180" w:val="left"/>
          <w:tab w:leader="none" w:pos="5580" w:val="left"/>
          <w:tab w:leader="none" w:pos="7480" w:val="left"/>
          <w:tab w:leader="none" w:pos="7800" w:val="left"/>
          <w:tab w:leader="none" w:pos="8440" w:val="left"/>
          <w:tab w:leader="none" w:pos="9200" w:val="left"/>
        </w:tabs>
        <w:rPr>
          <w:sz w:val="20"/>
          <w:szCs w:val="20"/>
          <w:color w:val="auto"/>
        </w:rPr>
      </w:pPr>
      <w:r>
        <w:rPr>
          <w:rFonts w:ascii="Times New Roman" w:cs="Times New Roman" w:eastAsia="Times New Roman" w:hAnsi="Times New Roman"/>
          <w:sz w:val="24"/>
          <w:szCs w:val="24"/>
          <w:color w:val="auto"/>
        </w:rPr>
        <w:t>и</w:t>
        <w:tab/>
        <w:t>заключительного</w:t>
        <w:tab/>
        <w:t>этапов</w:t>
        <w:tab/>
        <w:t>с</w:t>
        <w:tab/>
        <w:t>ответами</w:t>
        <w:tab/>
        <w:t>и</w:t>
        <w:tab/>
        <w:t>комментариями</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под</w:t>
        <w:tab/>
        <w:t>общ</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3"/>
          <w:szCs w:val="23"/>
          <w:color w:val="auto"/>
        </w:rPr>
        <w:t>ред</w:t>
      </w:r>
      <w:r>
        <w:rPr>
          <w:rFonts w:ascii="Times New Roman" w:cs="Times New Roman" w:eastAsia="Times New Roman" w:hAnsi="Times New Roman"/>
          <w:sz w:val="23"/>
          <w:szCs w:val="23"/>
          <w:color w:val="auto"/>
        </w:rPr>
        <w: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2013.</w:t>
      </w:r>
    </w:p>
    <w:p>
      <w:pPr>
        <w:spacing w:after="0" w:line="137" w:lineRule="exact"/>
        <w:rPr>
          <w:sz w:val="20"/>
          <w:szCs w:val="20"/>
          <w:color w:val="auto"/>
        </w:rPr>
      </w:pPr>
    </w:p>
    <w:p>
      <w:pPr>
        <w:ind w:left="1400" w:hanging="430"/>
        <w:spacing w:after="0"/>
        <w:tabs>
          <w:tab w:leader="none" w:pos="1400" w:val="left"/>
        </w:tabs>
        <w:numPr>
          <w:ilvl w:val="0"/>
          <w:numId w:val="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5.</w:t>
      </w:r>
      <w:r>
        <w:rPr>
          <w:rFonts w:ascii="Times New Roman" w:cs="Times New Roman" w:eastAsia="Times New Roman" w:hAnsi="Times New Roman"/>
          <w:sz w:val="24"/>
          <w:szCs w:val="24"/>
          <w:color w:val="auto"/>
        </w:rPr>
        <w:t xml:space="preserve"> Задания регионального и</w:t>
      </w:r>
    </w:p>
    <w:p>
      <w:pPr>
        <w:spacing w:after="0" w:line="139" w:lineRule="exact"/>
        <w:rPr>
          <w:sz w:val="20"/>
          <w:szCs w:val="20"/>
          <w:color w:val="auto"/>
        </w:rPr>
      </w:pPr>
    </w:p>
    <w:p>
      <w:pPr>
        <w:ind w:left="260"/>
        <w:spacing w:after="0"/>
        <w:tabs>
          <w:tab w:leader="none" w:pos="2320" w:val="left"/>
          <w:tab w:leader="none" w:pos="3300" w:val="left"/>
          <w:tab w:leader="none" w:pos="3720" w:val="left"/>
          <w:tab w:leader="none" w:pos="4960" w:val="left"/>
          <w:tab w:leader="none" w:pos="5400" w:val="left"/>
          <w:tab w:leader="none" w:pos="7340" w:val="left"/>
          <w:tab w:leader="none" w:pos="7720" w:val="left"/>
          <w:tab w:leader="none" w:pos="8400" w:val="left"/>
          <w:tab w:leader="none" w:pos="9200" w:val="left"/>
        </w:tabs>
        <w:rPr>
          <w:sz w:val="20"/>
          <w:szCs w:val="20"/>
          <w:color w:val="auto"/>
        </w:rPr>
      </w:pPr>
      <w:r>
        <w:rPr>
          <w:rFonts w:ascii="Times New Roman" w:cs="Times New Roman" w:eastAsia="Times New Roman" w:hAnsi="Times New Roman"/>
          <w:sz w:val="24"/>
          <w:szCs w:val="24"/>
          <w:color w:val="auto"/>
        </w:rPr>
        <w:t>заключительного</w:t>
      </w:r>
      <w:r>
        <w:rPr>
          <w:sz w:val="20"/>
          <w:szCs w:val="20"/>
          <w:color w:val="auto"/>
        </w:rPr>
        <w:tab/>
      </w:r>
      <w:r>
        <w:rPr>
          <w:rFonts w:ascii="Times New Roman" w:cs="Times New Roman" w:eastAsia="Times New Roman" w:hAnsi="Times New Roman"/>
          <w:sz w:val="24"/>
          <w:szCs w:val="24"/>
          <w:color w:val="auto"/>
        </w:rPr>
        <w:t>этапов</w:t>
      </w:r>
      <w:r>
        <w:rPr>
          <w:sz w:val="20"/>
          <w:szCs w:val="20"/>
          <w:color w:val="auto"/>
        </w:rPr>
        <w:tab/>
      </w:r>
      <w:r>
        <w:rPr>
          <w:rFonts w:ascii="Times New Roman" w:cs="Times New Roman" w:eastAsia="Times New Roman" w:hAnsi="Times New Roman"/>
          <w:sz w:val="24"/>
          <w:szCs w:val="24"/>
          <w:color w:val="auto"/>
        </w:rPr>
        <w:t>с</w:t>
      </w:r>
      <w:r>
        <w:rPr>
          <w:sz w:val="20"/>
          <w:szCs w:val="20"/>
          <w:color w:val="auto"/>
        </w:rPr>
        <w:tab/>
      </w:r>
      <w:r>
        <w:rPr>
          <w:rFonts w:ascii="Times New Roman" w:cs="Times New Roman" w:eastAsia="Times New Roman" w:hAnsi="Times New Roman"/>
          <w:sz w:val="24"/>
          <w:szCs w:val="24"/>
          <w:color w:val="auto"/>
        </w:rPr>
        <w:t>ответами</w:t>
      </w:r>
      <w:r>
        <w:rPr>
          <w:sz w:val="20"/>
          <w:szCs w:val="20"/>
          <w:color w:val="auto"/>
        </w:rPr>
        <w:tab/>
      </w:r>
      <w:r>
        <w:rPr>
          <w:rFonts w:ascii="Times New Roman" w:cs="Times New Roman" w:eastAsia="Times New Roman" w:hAnsi="Times New Roman"/>
          <w:sz w:val="24"/>
          <w:szCs w:val="24"/>
          <w:color w:val="auto"/>
        </w:rPr>
        <w:t>и</w:t>
      </w:r>
      <w:r>
        <w:rPr>
          <w:sz w:val="20"/>
          <w:szCs w:val="20"/>
          <w:color w:val="auto"/>
        </w:rPr>
        <w:tab/>
      </w:r>
      <w:r>
        <w:rPr>
          <w:rFonts w:ascii="Times New Roman" w:cs="Times New Roman" w:eastAsia="Times New Roman" w:hAnsi="Times New Roman"/>
          <w:sz w:val="24"/>
          <w:szCs w:val="24"/>
          <w:color w:val="auto"/>
        </w:rPr>
        <w:t>комментариями</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под</w:t>
      </w:r>
      <w:r>
        <w:rPr>
          <w:sz w:val="20"/>
          <w:szCs w:val="20"/>
          <w:color w:val="auto"/>
        </w:rPr>
        <w:tab/>
      </w:r>
      <w:r>
        <w:rPr>
          <w:rFonts w:ascii="Times New Roman" w:cs="Times New Roman" w:eastAsia="Times New Roman" w:hAnsi="Times New Roman"/>
          <w:sz w:val="24"/>
          <w:szCs w:val="24"/>
          <w:color w:val="auto"/>
        </w:rPr>
        <w:t>общ</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3"/>
          <w:szCs w:val="23"/>
          <w:color w:val="auto"/>
        </w:rPr>
        <w:t>ред</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2014.</w:t>
      </w:r>
    </w:p>
    <w:p>
      <w:pPr>
        <w:spacing w:after="0" w:line="139" w:lineRule="exact"/>
        <w:rPr>
          <w:sz w:val="20"/>
          <w:szCs w:val="20"/>
          <w:color w:val="auto"/>
        </w:rPr>
      </w:pPr>
    </w:p>
    <w:p>
      <w:pPr>
        <w:ind w:left="1400" w:hanging="430"/>
        <w:spacing w:after="0"/>
        <w:tabs>
          <w:tab w:leader="none" w:pos="1400" w:val="left"/>
        </w:tabs>
        <w:numPr>
          <w:ilvl w:val="0"/>
          <w:numId w:val="8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 xml:space="preserve">  Задания  школьного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муниципального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регионального и заключительного этапов с ответами и комментариями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 общ</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Симонян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2015.</w:t>
      </w:r>
    </w:p>
    <w:p>
      <w:pPr>
        <w:spacing w:after="0" w:line="11" w:lineRule="exact"/>
        <w:rPr>
          <w:sz w:val="20"/>
          <w:szCs w:val="20"/>
          <w:color w:val="auto"/>
        </w:rPr>
      </w:pPr>
    </w:p>
    <w:p>
      <w:pPr>
        <w:ind w:left="1400" w:hanging="430"/>
        <w:spacing w:after="0"/>
        <w:tabs>
          <w:tab w:leader="none" w:pos="1400" w:val="left"/>
        </w:tabs>
        <w:numPr>
          <w:ilvl w:val="0"/>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Задания  школьного</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муниципального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регионального и заключительного этапов с ответами и комментариями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 общ</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Симонян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2016.</w:t>
      </w:r>
    </w:p>
    <w:p>
      <w:pPr>
        <w:spacing w:after="0" w:line="200" w:lineRule="exact"/>
        <w:rPr>
          <w:sz w:val="20"/>
          <w:szCs w:val="20"/>
          <w:color w:val="auto"/>
        </w:rPr>
      </w:pPr>
    </w:p>
    <w:p>
      <w:pPr>
        <w:spacing w:after="0" w:line="30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13. Key to success. </w:t>
      </w:r>
      <w:r>
        <w:rPr>
          <w:rFonts w:ascii="Times New Roman" w:cs="Times New Roman" w:eastAsia="Times New Roman" w:hAnsi="Times New Roman"/>
          <w:sz w:val="24"/>
          <w:szCs w:val="24"/>
          <w:color w:val="auto"/>
        </w:rPr>
        <w:t>Сборник тренировочных упражнений для подготовки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к Всероссийской олимпиаде по английскому языку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Симонян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Титова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9. </w:t>
      </w:r>
      <w:r>
        <w:rPr>
          <w:rFonts w:ascii="Times New Roman" w:cs="Times New Roman" w:eastAsia="Times New Roman" w:hAnsi="Times New Roman"/>
          <w:sz w:val="24"/>
          <w:szCs w:val="24"/>
          <w:b w:val="1"/>
          <w:bCs w:val="1"/>
          <w:color w:val="auto"/>
        </w:rPr>
        <w:t>КОНТАКТНАЯ ИНФОРМАЦИЯ</w:t>
      </w:r>
    </w:p>
    <w:p>
      <w:pPr>
        <w:spacing w:after="0" w:line="38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Дополнительную информацию по вопросам организации и проведения школьного и муниципального этапов всероссийской олимпиады школьников по английскому языку можно получить по электронной почте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обратившись в Центральную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right="3800"/>
        <w:spacing w:after="0" w:line="350" w:lineRule="auto"/>
        <w:rPr>
          <w:sz w:val="20"/>
          <w:szCs w:val="20"/>
          <w:color w:val="auto"/>
        </w:rPr>
      </w:pPr>
      <w:r>
        <w:rPr>
          <w:rFonts w:ascii="Times New Roman" w:cs="Times New Roman" w:eastAsia="Times New Roman" w:hAnsi="Times New Roman"/>
          <w:sz w:val="24"/>
          <w:szCs w:val="24"/>
          <w:color w:val="auto"/>
        </w:rPr>
        <w:t xml:space="preserve">Курасовская Юлия Борисовна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Председатель ЦПМК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e-mail: </w:t>
      </w:r>
      <w:r>
        <w:rPr>
          <w:rFonts w:ascii="Times New Roman" w:cs="Times New Roman" w:eastAsia="Times New Roman" w:hAnsi="Times New Roman"/>
          <w:sz w:val="24"/>
          <w:szCs w:val="24"/>
          <w:u w:val="single" w:color="auto"/>
          <w:color w:val="0000FF"/>
        </w:rPr>
        <w:t>jbkurasovskaya2011@yandex.ru</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Лебедева Екатерина Сергеевна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член ЦПМК</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e-mail: </w:t>
      </w:r>
      <w:r>
        <w:rPr>
          <w:rFonts w:ascii="Times New Roman" w:cs="Times New Roman" w:eastAsia="Times New Roman" w:hAnsi="Times New Roman"/>
          <w:sz w:val="24"/>
          <w:szCs w:val="24"/>
          <w:u w:val="single" w:color="auto"/>
          <w:color w:val="0000FF"/>
        </w:rPr>
        <w:t>lebkaterina@gmail.com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36</w:t>
      </w:r>
    </w:p>
    <w:sectPr>
      <w:pgSz w:w="11900" w:h="16838" w:orient="portrait"/>
      <w:cols w:equalWidth="0" w:num="1">
        <w:col w:w="9620"/>
      </w:cols>
      <w:pgMar w:left="1440" w:top="1440" w:right="846" w:bottom="1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00000000" w:usb2="00000000" w:usb3="00000000" w:csb0="80000000" w:csb1="00000000"/>
  </w:font>
  <w:font w:name="Symbol">
    <w:panose1 w:val="05050102010706020507"/>
    <w:charset w:val="02"/>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944"/>
    <w:multiLevelType w:val="hybridMultilevel"/>
    <w:lvl w:ilvl="0">
      <w:lvlJc w:val="left"/>
      <w:lvlText w:val="%1."/>
      <w:numFmt w:val="decimal"/>
      <w:start w:val="2"/>
    </w:lvl>
  </w:abstractNum>
  <w:abstractNum w:abstractNumId="1">
    <w:nsid w:val="2E40"/>
    <w:multiLevelType w:val="hybridMultilevel"/>
    <w:lvl w:ilvl="0">
      <w:lvlJc w:val="left"/>
      <w:lvlText w:val="%1."/>
      <w:numFmt w:val="decimal"/>
      <w:start w:val="3"/>
    </w:lvl>
  </w:abstractNum>
  <w:abstractNum w:abstractNumId="2">
    <w:nsid w:val="1366"/>
    <w:multiLevelType w:val="hybridMultilevel"/>
    <w:lvl w:ilvl="0">
      <w:lvlJc w:val="left"/>
      <w:lvlText w:val="%1."/>
      <w:numFmt w:val="decimal"/>
      <w:start w:val="5"/>
    </w:lvl>
  </w:abstractNum>
  <w:abstractNum w:abstractNumId="3">
    <w:nsid w:val="1CD0"/>
    <w:multiLevelType w:val="hybridMultilevel"/>
    <w:lvl w:ilvl="0">
      <w:lvlJc w:val="left"/>
      <w:lvlText w:val="%1."/>
      <w:numFmt w:val="decimal"/>
      <w:start w:val="6"/>
    </w:lvl>
  </w:abstractNum>
  <w:abstractNum w:abstractNumId="4">
    <w:nsid w:val="366B"/>
    <w:multiLevelType w:val="hybridMultilevel"/>
    <w:lvl w:ilvl="0">
      <w:lvlJc w:val="left"/>
      <w:lvlText w:val="%1."/>
      <w:numFmt w:val="decimal"/>
      <w:start w:val="7"/>
    </w:lvl>
  </w:abstractNum>
  <w:abstractNum w:abstractNumId="5">
    <w:nsid w:val="66C4"/>
    <w:multiLevelType w:val="hybridMultilevel"/>
    <w:lvl w:ilvl="0">
      <w:lvlJc w:val="left"/>
      <w:lvlText w:val="%1."/>
      <w:numFmt w:val="decimal"/>
      <w:start w:val="1"/>
    </w:lvl>
  </w:abstractNum>
  <w:abstractNum w:abstractNumId="6">
    <w:nsid w:val="4230"/>
    <w:multiLevelType w:val="hybridMultilevel"/>
    <w:lvl w:ilvl="0">
      <w:lvlJc w:val="left"/>
      <w:lvlText w:val="в"/>
      <w:numFmt w:val="bullet"/>
      <w:start w:val="1"/>
    </w:lvl>
  </w:abstractNum>
  <w:abstractNum w:abstractNumId="7">
    <w:nsid w:val="7EB7"/>
    <w:multiLevelType w:val="hybridMultilevel"/>
    <w:lvl w:ilvl="0">
      <w:lvlJc w:val="left"/>
      <w:lvlText w:val="И"/>
      <w:numFmt w:val="bullet"/>
      <w:start w:val="1"/>
    </w:lvl>
    <w:lvl w:ilvl="1">
      <w:lvlJc w:val="left"/>
      <w:lvlText w:val="%2."/>
      <w:numFmt w:val="decimal"/>
      <w:start w:val="2"/>
    </w:lvl>
  </w:abstractNum>
  <w:abstractNum w:abstractNumId="8">
    <w:nsid w:val="6032"/>
    <w:multiLevelType w:val="hybridMultilevel"/>
    <w:lvl w:ilvl="0">
      <w:lvlJc w:val="left"/>
      <w:lvlText w:val="в"/>
      <w:numFmt w:val="bullet"/>
      <w:start w:val="1"/>
    </w:lvl>
  </w:abstractNum>
  <w:abstractNum w:abstractNumId="9">
    <w:nsid w:val="2C3B"/>
    <w:multiLevelType w:val="hybridMultilevel"/>
    <w:lvl w:ilvl="0">
      <w:lvlJc w:val="left"/>
      <w:lvlText w:val="В"/>
      <w:numFmt w:val="bullet"/>
      <w:start w:val="1"/>
    </w:lvl>
  </w:abstractNum>
  <w:abstractNum w:abstractNumId="10">
    <w:nsid w:val="15A1"/>
    <w:multiLevelType w:val="hybridMultilevel"/>
    <w:lvl w:ilvl="0">
      <w:lvlJc w:val="left"/>
      <w:lvlText w:val="В"/>
      <w:numFmt w:val="bullet"/>
      <w:start w:val="1"/>
    </w:lvl>
  </w:abstractNum>
  <w:abstractNum w:abstractNumId="11">
    <w:nsid w:val="5422"/>
    <w:multiLevelType w:val="hybridMultilevel"/>
    <w:lvl w:ilvl="0">
      <w:lvlJc w:val="left"/>
      <w:lvlText w:val="и"/>
      <w:numFmt w:val="bullet"/>
      <w:start w:val="1"/>
    </w:lvl>
    <w:lvl w:ilvl="1">
      <w:lvlJc w:val="left"/>
      <w:lvlText w:val="%2."/>
      <w:numFmt w:val="decimal"/>
      <w:start w:val="3"/>
    </w:lvl>
  </w:abstractNum>
  <w:abstractNum w:abstractNumId="12">
    <w:nsid w:val="3EF6"/>
    <w:multiLevelType w:val="hybridMultilevel"/>
    <w:lvl w:ilvl="0">
      <w:lvlJc w:val="left"/>
      <w:lvlText w:val="у"/>
      <w:numFmt w:val="bullet"/>
      <w:start w:val="1"/>
    </w:lvl>
  </w:abstractNum>
  <w:abstractNum w:abstractNumId="13">
    <w:nsid w:val="822"/>
    <w:multiLevelType w:val="hybridMultilevel"/>
    <w:lvl w:ilvl="0">
      <w:lvlJc w:val="left"/>
      <w:lvlText w:val=""/>
      <w:numFmt w:val="bullet"/>
      <w:start w:val="1"/>
    </w:lvl>
  </w:abstractNum>
  <w:abstractNum w:abstractNumId="14">
    <w:nsid w:val="5991"/>
    <w:multiLevelType w:val="hybridMultilevel"/>
    <w:lvl w:ilvl="0">
      <w:lvlJc w:val="left"/>
      <w:lvlText w:val=""/>
      <w:numFmt w:val="bullet"/>
      <w:start w:val="1"/>
    </w:lvl>
  </w:abstractNum>
  <w:abstractNum w:abstractNumId="15">
    <w:nsid w:val="409D"/>
    <w:multiLevelType w:val="hybridMultilevel"/>
    <w:lvl w:ilvl="0">
      <w:lvlJc w:val="left"/>
      <w:lvlText w:val=""/>
      <w:numFmt w:val="bullet"/>
      <w:start w:val="1"/>
    </w:lvl>
  </w:abstractNum>
  <w:abstractNum w:abstractNumId="16">
    <w:nsid w:val="12E1"/>
    <w:multiLevelType w:val="hybridMultilevel"/>
    <w:lvl w:ilvl="0">
      <w:lvlJc w:val="left"/>
      <w:lvlText w:val=""/>
      <w:numFmt w:val="bullet"/>
      <w:start w:val="1"/>
    </w:lvl>
  </w:abstractNum>
  <w:abstractNum w:abstractNumId="17">
    <w:nsid w:val="798B"/>
    <w:multiLevelType w:val="hybridMultilevel"/>
    <w:lvl w:ilvl="0">
      <w:lvlJc w:val="left"/>
      <w:lvlText w:val="В"/>
      <w:numFmt w:val="bullet"/>
      <w:start w:val="1"/>
    </w:lvl>
  </w:abstractNum>
  <w:abstractNum w:abstractNumId="18">
    <w:nsid w:val="121F"/>
    <w:multiLevelType w:val="hybridMultilevel"/>
    <w:lvl w:ilvl="0">
      <w:lvlJc w:val="left"/>
      <w:lvlText w:val=""/>
      <w:numFmt w:val="bullet"/>
      <w:start w:val="1"/>
    </w:lvl>
  </w:abstractNum>
  <w:abstractNum w:abstractNumId="19">
    <w:nsid w:val="73DA"/>
    <w:multiLevelType w:val="hybridMultilevel"/>
    <w:lvl w:ilvl="0">
      <w:lvlJc w:val="left"/>
      <w:lvlText w:val=""/>
      <w:numFmt w:val="bullet"/>
      <w:start w:val="1"/>
    </w:lvl>
  </w:abstractNum>
  <w:abstractNum w:abstractNumId="20">
    <w:nsid w:val="58B0"/>
    <w:multiLevelType w:val="hybridMultilevel"/>
    <w:lvl w:ilvl="0">
      <w:lvlJc w:val="left"/>
      <w:lvlText w:val=""/>
      <w:numFmt w:val="bullet"/>
      <w:start w:val="1"/>
    </w:lvl>
  </w:abstractNum>
  <w:abstractNum w:abstractNumId="21">
    <w:nsid w:val="26CA"/>
    <w:multiLevelType w:val="hybridMultilevel"/>
    <w:lvl w:ilvl="0">
      <w:lvlJc w:val="left"/>
      <w:lvlText w:val="В"/>
      <w:numFmt w:val="bullet"/>
      <w:start w:val="1"/>
    </w:lvl>
  </w:abstractNum>
  <w:abstractNum w:abstractNumId="22">
    <w:nsid w:val="3699"/>
    <w:multiLevelType w:val="hybridMultilevel"/>
    <w:lvl w:ilvl="0">
      <w:lvlJc w:val="left"/>
      <w:lvlText w:val=""/>
      <w:numFmt w:val="bullet"/>
      <w:start w:val="1"/>
    </w:lvl>
  </w:abstractNum>
  <w:abstractNum w:abstractNumId="23">
    <w:nsid w:val="902"/>
    <w:multiLevelType w:val="hybridMultilevel"/>
    <w:lvl w:ilvl="0">
      <w:lvlJc w:val="left"/>
      <w:lvlText w:val=""/>
      <w:numFmt w:val="bullet"/>
      <w:start w:val="1"/>
    </w:lvl>
  </w:abstractNum>
  <w:abstractNum w:abstractNumId="24">
    <w:nsid w:val="7BB9"/>
    <w:multiLevelType w:val="hybridMultilevel"/>
    <w:lvl w:ilvl="0">
      <w:lvlJc w:val="left"/>
      <w:lvlText w:val=""/>
      <w:numFmt w:val="bullet"/>
      <w:start w:val="1"/>
    </w:lvl>
  </w:abstractNum>
  <w:abstractNum w:abstractNumId="25">
    <w:nsid w:val="5772"/>
    <w:multiLevelType w:val="hybridMultilevel"/>
    <w:lvl w:ilvl="0">
      <w:lvlJc w:val="left"/>
      <w:lvlText w:val=""/>
      <w:numFmt w:val="bullet"/>
      <w:start w:val="1"/>
    </w:lvl>
  </w:abstractNum>
  <w:abstractNum w:abstractNumId="26">
    <w:nsid w:val="139D"/>
    <w:multiLevelType w:val="hybridMultilevel"/>
    <w:lvl w:ilvl="0">
      <w:lvlJc w:val="left"/>
      <w:lvlText w:val="%1"/>
      <w:numFmt w:val="decimal"/>
      <w:start w:val="1"/>
    </w:lvl>
  </w:abstractNum>
  <w:abstractNum w:abstractNumId="27">
    <w:nsid w:val="7049"/>
    <w:multiLevelType w:val="hybridMultilevel"/>
    <w:lvl w:ilvl="0">
      <w:lvlJc w:val="left"/>
      <w:lvlText w:val=""/>
      <w:numFmt w:val="bullet"/>
      <w:start w:val="1"/>
    </w:lvl>
  </w:abstractNum>
  <w:abstractNum w:abstractNumId="28">
    <w:nsid w:val="692C"/>
    <w:multiLevelType w:val="hybridMultilevel"/>
    <w:lvl w:ilvl="0">
      <w:lvlJc w:val="left"/>
      <w:lvlText w:val=""/>
      <w:numFmt w:val="bullet"/>
      <w:start w:val="1"/>
    </w:lvl>
  </w:abstractNum>
  <w:abstractNum w:abstractNumId="29">
    <w:nsid w:val="4A80"/>
    <w:multiLevelType w:val="hybridMultilevel"/>
    <w:lvl w:ilvl="0">
      <w:lvlJc w:val="left"/>
      <w:lvlText w:val="к"/>
      <w:numFmt w:val="bullet"/>
      <w:start w:val="1"/>
    </w:lvl>
    <w:lvl w:ilvl="1">
      <w:lvlJc w:val="left"/>
      <w:lvlText w:val="В"/>
      <w:numFmt w:val="bullet"/>
      <w:start w:val="1"/>
    </w:lvl>
  </w:abstractNum>
  <w:abstractNum w:abstractNumId="30">
    <w:nsid w:val="187E"/>
    <w:multiLevelType w:val="hybridMultilevel"/>
    <w:lvl w:ilvl="0">
      <w:lvlJc w:val="left"/>
      <w:lvlText w:val=""/>
      <w:numFmt w:val="bullet"/>
      <w:start w:val="1"/>
    </w:lvl>
  </w:abstractNum>
  <w:abstractNum w:abstractNumId="31">
    <w:nsid w:val="16C5"/>
    <w:multiLevelType w:val="hybridMultilevel"/>
    <w:lvl w:ilvl="0">
      <w:lvlJc w:val="left"/>
      <w:lvlText w:val=""/>
      <w:numFmt w:val="bullet"/>
      <w:start w:val="1"/>
    </w:lvl>
  </w:abstractNum>
  <w:abstractNum w:abstractNumId="32">
    <w:nsid w:val="6899"/>
    <w:multiLevelType w:val="hybridMultilevel"/>
    <w:lvl w:ilvl="0">
      <w:lvlJc w:val="left"/>
      <w:lvlText w:val="о"/>
      <w:numFmt w:val="bullet"/>
      <w:start w:val="1"/>
    </w:lvl>
  </w:abstractNum>
  <w:abstractNum w:abstractNumId="33">
    <w:nsid w:val="3CD5"/>
    <w:multiLevelType w:val="hybridMultilevel"/>
    <w:lvl w:ilvl="0">
      <w:lvlJc w:val="left"/>
      <w:lvlText w:val=""/>
      <w:numFmt w:val="bullet"/>
      <w:start w:val="1"/>
    </w:lvl>
  </w:abstractNum>
  <w:abstractNum w:abstractNumId="34">
    <w:nsid w:val="13E9"/>
    <w:multiLevelType w:val="hybridMultilevel"/>
    <w:lvl w:ilvl="0">
      <w:lvlJc w:val="left"/>
      <w:lvlText w:val=""/>
      <w:numFmt w:val="bullet"/>
      <w:start w:val="1"/>
    </w:lvl>
  </w:abstractNum>
  <w:abstractNum w:abstractNumId="35">
    <w:nsid w:val="4080"/>
    <w:multiLevelType w:val="hybridMultilevel"/>
    <w:lvl w:ilvl="0">
      <w:lvlJc w:val="left"/>
      <w:lvlText w:val="%1."/>
      <w:numFmt w:val="decimal"/>
      <w:start w:val="1"/>
    </w:lvl>
  </w:abstractNum>
  <w:abstractNum w:abstractNumId="36">
    <w:nsid w:val="5DB2"/>
    <w:multiLevelType w:val="hybridMultilevel"/>
    <w:lvl w:ilvl="0">
      <w:lvlJc w:val="left"/>
      <w:lvlText w:val="%1."/>
      <w:numFmt w:val="decimal"/>
      <w:start w:val="4"/>
    </w:lvl>
  </w:abstractNum>
  <w:abstractNum w:abstractNumId="37">
    <w:nsid w:val="33EA"/>
    <w:multiLevelType w:val="hybridMultilevel"/>
    <w:lvl w:ilvl="0">
      <w:lvlJc w:val="left"/>
      <w:lvlText w:val="с"/>
      <w:numFmt w:val="bullet"/>
      <w:start w:val="1"/>
    </w:lvl>
  </w:abstractNum>
  <w:abstractNum w:abstractNumId="38">
    <w:nsid w:val="23C9"/>
    <w:multiLevelType w:val="hybridMultilevel"/>
    <w:lvl w:ilvl="0">
      <w:lvlJc w:val="left"/>
      <w:lvlText w:val="о"/>
      <w:numFmt w:val="bullet"/>
      <w:start w:val="1"/>
    </w:lvl>
    <w:lvl w:ilvl="1">
      <w:lvlJc w:val="left"/>
      <w:lvlText w:val=""/>
      <w:numFmt w:val="bullet"/>
      <w:start w:val="1"/>
    </w:lvl>
  </w:abstractNum>
  <w:abstractNum w:abstractNumId="39">
    <w:nsid w:val="48CC"/>
    <w:multiLevelType w:val="hybridMultilevel"/>
    <w:lvl w:ilvl="0">
      <w:lvlJc w:val="left"/>
      <w:lvlText w:val=""/>
      <w:numFmt w:val="bullet"/>
      <w:start w:val="1"/>
    </w:lvl>
  </w:abstractNum>
  <w:abstractNum w:abstractNumId="40">
    <w:nsid w:val="5753"/>
    <w:multiLevelType w:val="hybridMultilevel"/>
    <w:lvl w:ilvl="0">
      <w:lvlJc w:val="left"/>
      <w:lvlText w:val=""/>
      <w:numFmt w:val="bullet"/>
      <w:start w:val="1"/>
    </w:lvl>
  </w:abstractNum>
  <w:abstractNum w:abstractNumId="41">
    <w:nsid w:val="60BF"/>
    <w:multiLevelType w:val="hybridMultilevel"/>
    <w:lvl w:ilvl="0">
      <w:lvlJc w:val="left"/>
      <w:lvlText w:val="В"/>
      <w:numFmt w:val="bullet"/>
      <w:start w:val="1"/>
    </w:lvl>
    <w:lvl w:ilvl="1">
      <w:lvlJc w:val="left"/>
      <w:lvlText w:val=""/>
      <w:numFmt w:val="bullet"/>
      <w:start w:val="1"/>
    </w:lvl>
  </w:abstractNum>
  <w:abstractNum w:abstractNumId="42">
    <w:nsid w:val="5C67"/>
    <w:multiLevelType w:val="hybridMultilevel"/>
    <w:lvl w:ilvl="0">
      <w:lvlJc w:val="left"/>
      <w:lvlText w:val=""/>
      <w:numFmt w:val="bullet"/>
      <w:start w:val="1"/>
    </w:lvl>
  </w:abstractNum>
  <w:abstractNum w:abstractNumId="43">
    <w:nsid w:val="3CD6"/>
    <w:multiLevelType w:val="hybridMultilevel"/>
    <w:lvl w:ilvl="0">
      <w:lvlJc w:val="left"/>
      <w:lvlText w:val="В"/>
      <w:numFmt w:val="bullet"/>
      <w:start w:val="1"/>
    </w:lvl>
  </w:abstractNum>
  <w:abstractNum w:abstractNumId="44">
    <w:nsid w:val="FBF"/>
    <w:multiLevelType w:val="hybridMultilevel"/>
    <w:lvl w:ilvl="0">
      <w:lvlJc w:val="left"/>
      <w:lvlText w:val="%1."/>
      <w:numFmt w:val="decimal"/>
      <w:start w:val="5"/>
    </w:lvl>
  </w:abstractNum>
  <w:abstractNum w:abstractNumId="45">
    <w:nsid w:val="2F14"/>
    <w:multiLevelType w:val="hybridMultilevel"/>
    <w:lvl w:ilvl="0">
      <w:lvlJc w:val="left"/>
      <w:lvlText w:val=""/>
      <w:numFmt w:val="bullet"/>
      <w:start w:val="1"/>
    </w:lvl>
  </w:abstractNum>
  <w:abstractNum w:abstractNumId="46">
    <w:nsid w:val="6AD6"/>
    <w:multiLevelType w:val="hybridMultilevel"/>
    <w:lvl w:ilvl="0">
      <w:lvlJc w:val="left"/>
      <w:lvlText w:val=""/>
      <w:numFmt w:val="bullet"/>
      <w:start w:val="1"/>
    </w:lvl>
  </w:abstractNum>
  <w:abstractNum w:abstractNumId="47">
    <w:nsid w:val="47E"/>
    <w:multiLevelType w:val="hybridMultilevel"/>
    <w:lvl w:ilvl="0">
      <w:lvlJc w:val="left"/>
      <w:lvlText w:val="в"/>
      <w:numFmt w:val="bullet"/>
      <w:start w:val="1"/>
    </w:lvl>
    <w:lvl w:ilvl="1">
      <w:lvlJc w:val="left"/>
      <w:lvlText w:val=""/>
      <w:numFmt w:val="bullet"/>
      <w:start w:val="1"/>
    </w:lvl>
  </w:abstractNum>
  <w:abstractNum w:abstractNumId="48">
    <w:nsid w:val="422D"/>
    <w:multiLevelType w:val="hybridMultilevel"/>
    <w:lvl w:ilvl="0">
      <w:lvlJc w:val="left"/>
      <w:lvlText w:val="И"/>
      <w:numFmt w:val="bullet"/>
      <w:start w:val="1"/>
    </w:lvl>
    <w:lvl w:ilvl="1">
      <w:lvlJc w:val="left"/>
      <w:lvlText w:val="К"/>
      <w:numFmt w:val="bullet"/>
      <w:start w:val="1"/>
    </w:lvl>
    <w:lvl w:ilvl="2">
      <w:lvlJc w:val="left"/>
      <w:lvlText w:val="%3."/>
      <w:numFmt w:val="decimal"/>
      <w:start w:val="6"/>
    </w:lvl>
  </w:abstractNum>
  <w:abstractNum w:abstractNumId="49">
    <w:nsid w:val="54DC"/>
    <w:multiLevelType w:val="hybridMultilevel"/>
    <w:lvl w:ilvl="0">
      <w:lvlJc w:val="left"/>
      <w:lvlText w:val="%1."/>
      <w:numFmt w:val="decimal"/>
      <w:start w:val="7"/>
    </w:lvl>
  </w:abstractNum>
  <w:abstractNum w:abstractNumId="50">
    <w:nsid w:val="368E"/>
    <w:multiLevelType w:val="hybridMultilevel"/>
    <w:lvl w:ilvl="0">
      <w:lvlJc w:val="left"/>
      <w:lvlText w:val="%1."/>
      <w:numFmt w:val="decimal"/>
      <w:start w:val="1"/>
    </w:lvl>
  </w:abstractNum>
  <w:abstractNum w:abstractNumId="51">
    <w:nsid w:val="D66"/>
    <w:multiLevelType w:val="hybridMultilevel"/>
    <w:lvl w:ilvl="0">
      <w:lvlJc w:val="left"/>
      <w:lvlText w:val="%1."/>
      <w:numFmt w:val="decimal"/>
      <w:start w:val="2"/>
    </w:lvl>
  </w:abstractNum>
  <w:abstractNum w:abstractNumId="52">
    <w:nsid w:val="7983"/>
    <w:multiLevelType w:val="hybridMultilevel"/>
    <w:lvl w:ilvl="0">
      <w:lvlJc w:val="left"/>
      <w:lvlText w:val="%1"/>
      <w:numFmt w:val="upperLetter"/>
      <w:start w:val="1"/>
    </w:lvl>
  </w:abstractNum>
  <w:abstractNum w:abstractNumId="53">
    <w:nsid w:val="75EF"/>
    <w:multiLevelType w:val="hybridMultilevel"/>
    <w:lvl w:ilvl="0">
      <w:lvlJc w:val="left"/>
      <w:lvlText w:val="%1."/>
      <w:numFmt w:val="decimal"/>
      <w:start w:val="3"/>
    </w:lvl>
  </w:abstractNum>
  <w:abstractNum w:abstractNumId="54">
    <w:nsid w:val="4657"/>
    <w:multiLevelType w:val="hybridMultilevel"/>
    <w:lvl w:ilvl="0">
      <w:lvlJc w:val="left"/>
      <w:lvlText w:val="%1."/>
      <w:numFmt w:val="decimal"/>
      <w:start w:val="4"/>
    </w:lvl>
  </w:abstractNum>
  <w:abstractNum w:abstractNumId="55">
    <w:nsid w:val="2C49"/>
    <w:multiLevelType w:val="hybridMultilevel"/>
    <w:lvl w:ilvl="0">
      <w:lvlJc w:val="left"/>
      <w:lvlText w:val="%1."/>
      <w:numFmt w:val="decimal"/>
      <w:start w:val="5"/>
    </w:lvl>
  </w:abstractNum>
  <w:abstractNum w:abstractNumId="56">
    <w:nsid w:val="3C61"/>
    <w:multiLevelType w:val="hybridMultilevel"/>
    <w:lvl w:ilvl="0">
      <w:lvlJc w:val="left"/>
      <w:lvlText w:val="%1."/>
      <w:numFmt w:val="decimal"/>
      <w:start w:val="6"/>
    </w:lvl>
  </w:abstractNum>
  <w:abstractNum w:abstractNumId="57">
    <w:nsid w:val="2FFF"/>
    <w:multiLevelType w:val="hybridMultilevel"/>
    <w:lvl w:ilvl="0">
      <w:lvlJc w:val="left"/>
      <w:lvlText w:val="%1."/>
      <w:numFmt w:val="decimal"/>
      <w:start w:val="7"/>
    </w:lvl>
  </w:abstractNum>
  <w:abstractNum w:abstractNumId="58">
    <w:nsid w:val="6C69"/>
    <w:multiLevelType w:val="hybridMultilevel"/>
    <w:lvl w:ilvl="0">
      <w:lvlJc w:val="left"/>
      <w:lvlText w:val="%1."/>
      <w:numFmt w:val="decimal"/>
      <w:start w:val="8"/>
    </w:lvl>
  </w:abstractNum>
  <w:abstractNum w:abstractNumId="59">
    <w:nsid w:val="288F"/>
    <w:multiLevelType w:val="hybridMultilevel"/>
    <w:lvl w:ilvl="0">
      <w:lvlJc w:val="left"/>
      <w:lvlText w:val="%1."/>
      <w:numFmt w:val="decimal"/>
      <w:start w:val="9"/>
    </w:lvl>
  </w:abstractNum>
  <w:abstractNum w:abstractNumId="60">
    <w:nsid w:val="3A61"/>
    <w:multiLevelType w:val="hybridMultilevel"/>
    <w:lvl w:ilvl="0">
      <w:lvlJc w:val="left"/>
      <w:lvlText w:val="%1"/>
      <w:numFmt w:val="upperLetter"/>
      <w:start w:val="1"/>
    </w:lvl>
  </w:abstractNum>
  <w:abstractNum w:abstractNumId="61">
    <w:nsid w:val="22CD"/>
    <w:multiLevelType w:val="hybridMultilevel"/>
    <w:lvl w:ilvl="0">
      <w:lvlJc w:val="left"/>
      <w:lvlText w:val="%1."/>
      <w:numFmt w:val="decimal"/>
      <w:start w:val="10"/>
    </w:lvl>
  </w:abstractNum>
  <w:abstractNum w:abstractNumId="62">
    <w:nsid w:val="7DD1"/>
    <w:multiLevelType w:val="hybridMultilevel"/>
    <w:lvl w:ilvl="0">
      <w:lvlJc w:val="left"/>
      <w:lvlText w:val="%1."/>
      <w:numFmt w:val="decimal"/>
      <w:start w:val="1"/>
    </w:lvl>
  </w:abstractNum>
  <w:abstractNum w:abstractNumId="63">
    <w:nsid w:val="261E"/>
    <w:multiLevelType w:val="hybridMultilevel"/>
    <w:lvl w:ilvl="0">
      <w:lvlJc w:val="left"/>
      <w:lvlText w:val="%1."/>
      <w:numFmt w:val="decimal"/>
      <w:start w:val="11"/>
    </w:lvl>
  </w:abstractNum>
  <w:abstractNum w:abstractNumId="64">
    <w:nsid w:val="5E9D"/>
    <w:multiLevelType w:val="hybridMultilevel"/>
    <w:lvl w:ilvl="0">
      <w:lvlJc w:val="left"/>
      <w:lvlText w:val="%1."/>
      <w:numFmt w:val="decimal"/>
      <w:start w:val="12"/>
    </w:lvl>
  </w:abstractNum>
  <w:abstractNum w:abstractNumId="65">
    <w:nsid w:val="489C"/>
    <w:multiLevelType w:val="hybridMultilevel"/>
    <w:lvl w:ilvl="0">
      <w:lvlJc w:val="left"/>
      <w:lvlText w:val="%1."/>
      <w:numFmt w:val="decimal"/>
      <w:start w:val="15"/>
    </w:lvl>
  </w:abstractNum>
  <w:abstractNum w:abstractNumId="66">
    <w:nsid w:val="1916"/>
    <w:multiLevelType w:val="hybridMultilevel"/>
    <w:lvl w:ilvl="0">
      <w:lvlJc w:val="left"/>
      <w:lvlText w:val="%1."/>
      <w:numFmt w:val="decimal"/>
      <w:start w:val="1"/>
    </w:lvl>
  </w:abstractNum>
  <w:abstractNum w:abstractNumId="67">
    <w:nsid w:val="6172"/>
    <w:multiLevelType w:val="hybridMultilevel"/>
    <w:lvl w:ilvl="0">
      <w:lvlJc w:val="left"/>
      <w:lvlText w:val="%1."/>
      <w:numFmt w:val="decimal"/>
      <w:start w:val="2"/>
    </w:lvl>
  </w:abstractNum>
  <w:abstractNum w:abstractNumId="68">
    <w:nsid w:val="6B72"/>
    <w:multiLevelType w:val="hybridMultilevel"/>
    <w:lvl w:ilvl="0">
      <w:lvlJc w:val="left"/>
      <w:lvlText w:val="%1"/>
      <w:numFmt w:val="decimal"/>
      <w:start w:val="154"/>
    </w:lvl>
  </w:abstractNum>
  <w:abstractNum w:abstractNumId="69">
    <w:nsid w:val="32E6"/>
    <w:multiLevelType w:val="hybridMultilevel"/>
    <w:lvl w:ilvl="0">
      <w:lvlJc w:val="left"/>
      <w:lvlText w:val="%1"/>
      <w:numFmt w:val="decimal"/>
      <w:start w:val="1"/>
    </w:lvl>
  </w:abstractNum>
  <w:abstractNum w:abstractNumId="70">
    <w:nsid w:val="401D"/>
    <w:multiLevelType w:val="hybridMultilevel"/>
    <w:lvl w:ilvl="0">
      <w:lvlJc w:val="left"/>
      <w:lvlText w:val="%1."/>
      <w:numFmt w:val="decimal"/>
      <w:start w:val="8"/>
    </w:lvl>
  </w:abstractNum>
  <w:abstractNum w:abstractNumId="71">
    <w:nsid w:val="71F0"/>
    <w:multiLevelType w:val="hybridMultilevel"/>
    <w:lvl w:ilvl="0">
      <w:lvlJc w:val="left"/>
      <w:lvlText w:val="%1."/>
      <w:numFmt w:val="decimal"/>
      <w:start w:val="1"/>
    </w:lvl>
  </w:abstractNum>
  <w:abstractNum w:abstractNumId="72">
    <w:nsid w:val="384"/>
    <w:multiLevelType w:val="hybridMultilevel"/>
    <w:lvl w:ilvl="0">
      <w:lvlJc w:val="left"/>
      <w:lvlText w:val="%1."/>
      <w:numFmt w:val="decimal"/>
      <w:start w:val="3"/>
    </w:lvl>
  </w:abstractNum>
  <w:abstractNum w:abstractNumId="73">
    <w:nsid w:val="7F4F"/>
    <w:multiLevelType w:val="hybridMultilevel"/>
    <w:lvl w:ilvl="0">
      <w:lvlJc w:val="left"/>
      <w:lvlText w:val="%1."/>
      <w:numFmt w:val="decimal"/>
      <w:start w:val="4"/>
    </w:lvl>
  </w:abstractNum>
  <w:abstractNum w:abstractNumId="74">
    <w:nsid w:val="494A"/>
    <w:multiLevelType w:val="hybridMultilevel"/>
    <w:lvl w:ilvl="0">
      <w:lvlJc w:val="left"/>
      <w:lvlText w:val="%1."/>
      <w:numFmt w:val="decimal"/>
      <w:start w:val="5"/>
    </w:lvl>
  </w:abstractNum>
  <w:abstractNum w:abstractNumId="75">
    <w:nsid w:val="677"/>
    <w:multiLevelType w:val="hybridMultilevel"/>
    <w:lvl w:ilvl="0">
      <w:lvlJc w:val="left"/>
      <w:lvlText w:val="%1."/>
      <w:numFmt w:val="decimal"/>
      <w:start w:val="6"/>
    </w:lvl>
  </w:abstractNum>
  <w:abstractNum w:abstractNumId="76">
    <w:nsid w:val="4402"/>
    <w:multiLevelType w:val="hybridMultilevel"/>
    <w:lvl w:ilvl="0">
      <w:lvlJc w:val="left"/>
      <w:lvlText w:val="%1."/>
      <w:numFmt w:val="decimal"/>
      <w:start w:val="7"/>
    </w:lvl>
  </w:abstractNum>
  <w:abstractNum w:abstractNumId="77">
    <w:nsid w:val="18D7"/>
    <w:multiLevelType w:val="hybridMultilevel"/>
    <w:lvl w:ilvl="0">
      <w:lvlJc w:val="left"/>
      <w:lvlText w:val="%1."/>
      <w:numFmt w:val="decimal"/>
      <w:start w:val="8"/>
    </w:lvl>
  </w:abstractNum>
  <w:abstractNum w:abstractNumId="78">
    <w:nsid w:val="6BE8"/>
    <w:multiLevelType w:val="hybridMultilevel"/>
    <w:lvl w:ilvl="0">
      <w:lvlJc w:val="left"/>
      <w:lvlText w:val="%1."/>
      <w:numFmt w:val="decimal"/>
      <w:start w:val="9"/>
    </w:lvl>
  </w:abstractNum>
  <w:abstractNum w:abstractNumId="79">
    <w:nsid w:val="5039"/>
    <w:multiLevelType w:val="hybridMultilevel"/>
    <w:lvl w:ilvl="0">
      <w:lvlJc w:val="left"/>
      <w:lvlText w:val="%1."/>
      <w:numFmt w:val="decimal"/>
      <w:start w:val="10"/>
    </w:lvl>
  </w:abstractNum>
  <w:abstractNum w:abstractNumId="80">
    <w:nsid w:val="542C"/>
    <w:multiLevelType w:val="hybridMultilevel"/>
    <w:lvl w:ilvl="0">
      <w:lvlJc w:val="left"/>
      <w:lvlText w:val="%1."/>
      <w:numFmt w:val="decimal"/>
      <w:start w:val="11"/>
    </w:lvl>
  </w:abstractNum>
  <w:abstractNum w:abstractNumId="81">
    <w:nsid w:val="195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png" />
  <Relationship Id="rId11" Type="http://schemas.openxmlformats.org/officeDocument/2006/relationships/image" Target="media/image2.png" />
  <Relationship Id="rId12" Type="http://schemas.openxmlformats.org/officeDocument/2006/relationships/image" Target="media/image3.png" />
  <Relationship Id="rId13" Type="http://schemas.openxmlformats.org/officeDocument/2006/relationships/image" Target="media/image4.png" />
  <Relationship Id="rId14" Type="http://schemas.openxmlformats.org/officeDocument/2006/relationships/image" Target="media/image5.png" />
  <Relationship Id="rId15" Type="http://schemas.openxmlformats.org/officeDocument/2006/relationships/image" Target="media/image6.png" />
  <Relationship Id="rId16" Type="http://schemas.openxmlformats.org/officeDocument/2006/relationships/image" Target="media/image7.png" />
  <Relationship Id="rId17" Type="http://schemas.openxmlformats.org/officeDocument/2006/relationships/image" Target="media/image8.png" />
  <Relationship Id="rId18" Type="http://schemas.openxmlformats.org/officeDocument/2006/relationships/image" Target="media/image9.png" />
  <Relationship Id="rId19" Type="http://schemas.openxmlformats.org/officeDocument/2006/relationships/image" Target="media/image10.png" />
  <Relationship Id="rId20" Type="http://schemas.openxmlformats.org/officeDocument/2006/relationships/image" Target="media/image11.png" />
  <Relationship Id="rId21" Type="http://schemas.openxmlformats.org/officeDocument/2006/relationships/image" Target="media/image12.png" />
  <Relationship Id="rId22" Type="http://schemas.openxmlformats.org/officeDocument/2006/relationships/image" Target="media/image13.png" />
  <Relationship Id="rId23" Type="http://schemas.openxmlformats.org/officeDocument/2006/relationships/image" Target="media/image14.png" />
  <Relationship Id="rId24" Type="http://schemas.openxmlformats.org/officeDocument/2006/relationships/image" Target="media/image15.png" />
  <Relationship Id="rId25" Type="http://schemas.openxmlformats.org/officeDocument/2006/relationships/image" Target="media/image16.png" />
  <Relationship Id="rId26" Type="http://schemas.openxmlformats.org/officeDocument/2006/relationships/image" Target="media/image17.png" />
  <Relationship Id="rId27" Type="http://schemas.openxmlformats.org/officeDocument/2006/relationships/image" Target="media/image18.pn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2020-09-16T09:06:13Z</dcterms:created>
  <dcterms:modified xsi:type="dcterms:W3CDTF">2020-09-16T09:06:13Z</dcterms:modified>
</cp:coreProperties>
</file>

<file path=docProps/custom.xml><?xml version="1.0" encoding="utf-8"?>
<Properties xmlns:vt="http://schemas.openxmlformats.org/officeDocument/2006/docPropsVTypes" xmlns="http://schemas.openxmlformats.org/officeDocument/2006/custom-properties"/>
</file>