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FA" w:rsidRDefault="00E703FA" w:rsidP="00B27F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Качество и безопасность детских товаров</w:t>
      </w:r>
      <w:r w:rsidR="00B27F9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</w:t>
      </w:r>
    </w:p>
    <w:p w:rsidR="00B27F9D" w:rsidRPr="00B27F9D" w:rsidRDefault="00B27F9D" w:rsidP="00B27F9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E703FA" w:rsidRPr="00B27F9D" w:rsidRDefault="00E703FA" w:rsidP="00B27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Детская одежда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детской одежды необходимо учитывать не только ее удобство и красоту, но прежде всего гигиеничность, безопасность, соответствие особенностям физиологического и психоло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гического развития ребенка в каждом возрасте.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Немаловажным буд</w:t>
      </w:r>
      <w:r w:rsid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являться ее многослойность и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трансформации в различных климатических условиях.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требования, предъявляемые к детской одежде, определяют выбор материалов в зависимости от конкретного назначения изделия и климатических условий.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одежда выполняется из различных материалов: тканей, трикотажа, искусственного или натурального меха, искусственных и натуральных зам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 и кожи.  Общие требования к ним: минимальная масса, приятное ощущение на ощупь, отсутствие вредных воздей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ствий на организм.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функциональным назначением одежда и изделия подразделяются на одежду и изделия 1-го, 2-го и 3-го слоев.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 одежде и изделиям 1-го слоя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 изделия, имеющие непосредственный контакт с кожей пользователя, такие, как нательное и постельное белье, корсетные и купальные изделия, головные уборы (летние), чулочно-носочные изделия, платки носовые и головные и другие аналогичные изделия.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 одежде и изделиям 2-го слоя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относятся изделия, имеющие ограниченный контакт с кожей пользователя, в частности платья, блузки, верхние сорочки, брюки, юбки, костюмы без подкладки, свитеры, джемперы, головные уборы (кроме летних), рукавицы, перчатки, чулочно-носочные изделия осенне-зимнего ассортимента (носки,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получулки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другие аналогичные изделия.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 одежде 3-го слоя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 пальто, полупальто, куртки, плащи, костюмы на подкладке, конверты для новорожденных и другие аналогичные изделия.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должна обладать достаточной гигроскопичностью,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оздухопроница</w:t>
      </w:r>
      <w:r w:rsid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емостью</w:t>
      </w:r>
      <w:proofErr w:type="spellEnd"/>
      <w:r w:rsid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устойчивостью окраски к стирке, поту и сухому трению – этим требованиям лучше всего отвечают трикотаж и хлопчатобумажные ткани: они воздухопроницаемы, ги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гроскопичны, теплопроводны и легки.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для новорожденных и бельевые изделия для детей в возрасте до 1 года должны быть изготовлены из натуральных материалов, за исключением наполнителей.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 швы с обметыванием срезов в бельевых изделиях для новорожденных должны быть выполнены на лицевую сторону. Внешние и декоративные элементы в изделиях для новорожденных и бельевых изделиях для детей в возрасте до 1 года (кружева, шитье, аппликации и другие аналогичные элементы), выполненные из синтетических материалов, не должны непосредственно контактировать с кожей ребенка.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Бельевой ассортимент детской одежды </w:t>
      </w:r>
      <w:proofErr w:type="gram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  из</w:t>
      </w:r>
      <w:proofErr w:type="gram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материалов, обладающих гигроскопичностью,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паропроницаемостью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легкостью и мягкостью. Лучше всего для детского белья подходят хлопчатобумажные и вискозные материалы.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платьевого </w:t>
      </w:r>
      <w:proofErr w:type="gram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ассортимента  могут</w:t>
      </w:r>
      <w:proofErr w:type="gram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как  несколько рыхловатыми, мягкими и обладать хорошей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паропроницаемостью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и быть более плотными, но тонкими и мягкими.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летней детской одежды чаще всего </w:t>
      </w:r>
      <w:proofErr w:type="gram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  хлопчатобумажные</w:t>
      </w:r>
      <w:proofErr w:type="gram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льняные ткани, а также тонкие трикотажные полотна. Для зимней одежды плательной группы -  шотландки, вельвет, кашемир, плотные трикотажные по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лотна, легкие и рыхлые шерстяные и полушерстяные тка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верхней одежды, защищающей ребенка от атмосферных осадков, должны отличаться </w:t>
      </w:r>
      <w:proofErr w:type="gram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  к</w:t>
      </w:r>
      <w:proofErr w:type="gram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водоотталкиванию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быть плотными,  легкими. Для этого ассортимента одеж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больше всего подходят плащевые материалы.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 для утепленной верхней одежды (пальто, куртки) должны быть мягкими, легкими, достаточно плотными; ча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 используются двухслойные материалы с начесом внутрь, который создает хорошую теплоизоляционную воздушную прослойку.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Определенные требования </w:t>
      </w:r>
      <w:proofErr w:type="gram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предъявляются  к</w:t>
      </w:r>
      <w:proofErr w:type="gram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   и  покрою детской одежды. Прежде всего, ничто в конструкции не должно мешать ребенку, раздражать его, затруднять свободу движений, 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дыхания, кровообращения. Не рекомен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дуются разного рода тугие пояса и резинки, стягивающие тело, высокие тугие воротники, подпирающие шею и ме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шающие нормальному кровообращению. Одежда должна быть легкой и держаться главным образом на плечах.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условием комфортности и безопасности детской одежды является ее многослойность, особенно в зимней одежде, так как она способствует более медленной и равно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мерной потере тепла с поверхности тела.</w:t>
      </w:r>
    </w:p>
    <w:p w:rsidR="00E703FA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детской одежде предъявляются и эстетические требования, подразумевающие красоту колорита и рисунка мате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риалов, новизну и изящество композиционного решения, соответствующего возрасту и телосложению ребенка. Эстетическим требованиям, предъявляемым к детской одежде, отвечают материалы ярких, насыщенных или неж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цветовых тонов. Наиболее распространенными в ассортименте детской одежды являются материалы, в кото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рых рисунок и поле находятся в контрастных цветовых со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четаниях, что объясняется стремлением детей (особенно младшего возраста) к контрастным, ярким цветам, так как звучное, красочное сочетание запоминается им быстрее. Однако не следует забывать, что слишком яркие, насыщен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тона, такие как оранжевый и ярко-красный, отрицатель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возбуждающе воздействуют на психику ребенка, поэто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их нужно применять в небольших количествах, исполь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зуя в кокетках, воротничках, манжетах, головных уборах и рукавичках, аппликации и т.п.</w:t>
      </w:r>
    </w:p>
    <w:p w:rsidR="00B27F9D" w:rsidRPr="00B27F9D" w:rsidRDefault="00B27F9D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FA" w:rsidRPr="00B27F9D" w:rsidRDefault="00E703FA" w:rsidP="00B27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Детская обувь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детской обуви и кожгалантерейных изделий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 и разрывная нагрузка узлов крепления ручек кожгалантерейных изделий).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детской обуви не допускается подкладка из следующих материалов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3FA" w:rsidRPr="00B27F9D" w:rsidRDefault="00E703FA" w:rsidP="00B27F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искусственных и (или) синтетических материалов в закрытой обуви всех половозрастных групп;</w:t>
      </w:r>
    </w:p>
    <w:p w:rsidR="00E703FA" w:rsidRPr="00B27F9D" w:rsidRDefault="00E703FA" w:rsidP="00B27F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искусственных и (или) синтетических материалов в открытой обуви для детей ясельного возраста и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малодетской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обуви;</w:t>
      </w:r>
    </w:p>
    <w:p w:rsidR="00E703FA" w:rsidRPr="00B27F9D" w:rsidRDefault="00E703FA" w:rsidP="00B27F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текстильных материалов с вложением химических волокон более 20% для детей ясельного возраста и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малодетской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обуви;</w:t>
      </w:r>
    </w:p>
    <w:p w:rsidR="00E703FA" w:rsidRPr="00B27F9D" w:rsidRDefault="00E703FA" w:rsidP="00B27F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искусственного меха и байки в зимней обуви для детей ясельного возраста.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обуви не допускается вкладная стелька из следующих материалов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3FA" w:rsidRPr="00B27F9D" w:rsidRDefault="00E703FA" w:rsidP="00B27F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искусственных и (или) синтетических материалов в обуви для детей ясельного возраста и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малодетской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обуви;</w:t>
      </w:r>
    </w:p>
    <w:p w:rsidR="00E703FA" w:rsidRPr="00B27F9D" w:rsidRDefault="00E703FA" w:rsidP="00B27F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текстильных материалов с вложением химических волокон более 20% для детей ясельного возраста и </w:t>
      </w:r>
      <w:proofErr w:type="spell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малодетской</w:t>
      </w:r>
      <w:proofErr w:type="spell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обуви.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обуви для детей ясельного возраста в качестве материала верха не допускается применять искусственные и (или) синтетические материалы, кроме летней и весенне-осенней обуви с подкладкой из натуральных материалов.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детской обуви не допускается:</w:t>
      </w:r>
    </w:p>
    <w:p w:rsidR="00E703FA" w:rsidRPr="00B27F9D" w:rsidRDefault="00E703FA" w:rsidP="00B27F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пяточная часть для детей в возрасте до 3 лет;</w:t>
      </w:r>
    </w:p>
    <w:p w:rsidR="00E703FA" w:rsidRPr="00B27F9D" w:rsidRDefault="00E703FA" w:rsidP="00B27F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нефиксированная пяточная часть для детей в возрасте от 3 до 7 лет, кроме обуви, предназначенной для кратковременной носки.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для детской обуви должна соответствовать определенным требованиям по содержанию токсичности, устойчивости окраски к трению и воздействию пота.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обувь должна соответствовать требованиям биологической и механической безопасности.</w:t>
      </w:r>
    </w:p>
    <w:p w:rsidR="00B27F9D" w:rsidRDefault="00B27F9D" w:rsidP="00B27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3FA" w:rsidRPr="00B27F9D" w:rsidRDefault="00E703FA" w:rsidP="00B27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27F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Игрушки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нормативных актов, регулирующих, качество детских игрушек, является Технический регламент Таможенного союза ТР ТС 008/2011 «О безопасности игрушек».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Документация, представляемая потребителю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6 Технического регламента Таможенного союза ТР ТС 008/2011 «О безопасности игрушек», перед выпуском в обращение на рынок игрушки обязаны пройти процедуру </w:t>
      </w: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сертификации, в результате которой на товар выдается сертификат соответствия, содержащий в себе следующие сведения: регистрационный номер сертификата, единый знак обращения продукции на рынке государств Таможенного союза, полное наименование органа по сертификации, полное наименование заявителя, полное наименование изготовителя товара, сведения о продукции, условия и сроки хранения продукции, дата регистрации сертификата и дата прекращения его действия, печать органа сертификации и иное.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потребителя, продавец (поставщик) обязан предоставить вышеуказанный сертификат. В случае предоставления копии сертификата, она должна быть заверена подписью и печатью поставщика или продавца с указанием его места нахождения (адреса) и телефона.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на игрушке (на упаковке, на ярлыке (этикетке) должен содержаться единый знак обращения продукции на рынке государств – членов Таможенного союза.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игрушка должна содержать маркировку, которая может находиться на самой игрушке, ее упаковке или этикетке, которая, согласно Техническому регламенту, должна содержать: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игрушки;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страны, где изготовлена игрушка;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изготовителя (при наличии);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возраст ребенка, для которого предназначена игрушка или пиктограмма, обозначающая возраст ребенка;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конструкционный материал (для детей до 3 лет) (при необходимости);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ухода за игрушкой (при необходимости);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изготовления (месяц, год);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службы или срок годности (при их установлении);</w:t>
      </w:r>
    </w:p>
    <w:p w:rsidR="00E703FA" w:rsidRPr="00B27F9D" w:rsidRDefault="00E703FA" w:rsidP="00B27F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хранения (при необходимости).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выборе игрушки необходимо обратить внимание на: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который должен быть безопасным и соответствовать требованиям, в зависимости от возраста ребенка, содержащимся в Техническом Регламенте Таможенного союза ТР ТС 008/2011 «О безопасности игрушек»;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Форму, которая не должна содержать острых выступающих частей, заусенцев и острых углов, о которые ребёнок может пораниться;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Цвет, который должен быть максимально приближен к естественному, так как неестественные цвета могут нарушить представление ребенка о реальном мире, а также напугать его;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Запах, который не должен быть стойким и неприятным;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Инструкцию, которую стоит изучить заранее, ещё до покупки. Она может быть нанесена как на саму игрушку, так и </w:t>
      </w:r>
      <w:proofErr w:type="gramStart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упаковку</w:t>
      </w:r>
      <w:proofErr w:type="gramEnd"/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этикетку или быть в форме вкладыша;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Предупреждающую надпись, которая может указывать на особые правила безопасного использования игрушки;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Тематику, которая не будет нести угрозу психике ребенка;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Реалистичность, так как приобретение игрушек, похожих на реальных зверей, людей, предметы и так далее помогает ребенку проводить аналоги между ними;</w:t>
      </w:r>
    </w:p>
    <w:p w:rsidR="00E703FA" w:rsidRPr="00B27F9D" w:rsidRDefault="00E703FA" w:rsidP="00B27F9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Звук, который ни в коем случае не должен раздражать слух и пугать ребёнка.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и ее составные части, включая крепёжные детали, должна выдерживать механические нагрузки, возникающие при использовании игрушки по назначению, не должна разрушаться и должна сохранять свои потребительские свойства.</w:t>
      </w:r>
    </w:p>
    <w:p w:rsidR="00E703FA" w:rsidRPr="00B27F9D" w:rsidRDefault="00E703FA" w:rsidP="00B27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Безопаснее приобретать детские игрушки в специализированных магазинах, так как в них Вы можете получить консультацию специалистов, которые помогут Вам сделать правильный выбор. Покупка игрушек в зонах несанкционированной торговли не рекомендуется, так как может в значительной мере затруднить процесс предъявления претензии и урегулирования спора в случае приобретения некачественного товара.</w:t>
      </w:r>
    </w:p>
    <w:p w:rsidR="00AE7935" w:rsidRPr="00B27F9D" w:rsidRDefault="00AE7935" w:rsidP="00B27F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7935" w:rsidRPr="00B27F9D" w:rsidSect="00B27F9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2E65"/>
    <w:multiLevelType w:val="multilevel"/>
    <w:tmpl w:val="409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80D0A"/>
    <w:multiLevelType w:val="multilevel"/>
    <w:tmpl w:val="C2A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9128C"/>
    <w:multiLevelType w:val="multilevel"/>
    <w:tmpl w:val="6C76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E49AF"/>
    <w:multiLevelType w:val="multilevel"/>
    <w:tmpl w:val="2B2E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667D5"/>
    <w:multiLevelType w:val="multilevel"/>
    <w:tmpl w:val="2F78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53"/>
    <w:rsid w:val="00360753"/>
    <w:rsid w:val="00AE7935"/>
    <w:rsid w:val="00B27F9D"/>
    <w:rsid w:val="00E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E4150-EB0F-43E0-B8F3-59226F77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3FA"/>
    <w:rPr>
      <w:b/>
      <w:bCs/>
    </w:rPr>
  </w:style>
  <w:style w:type="character" w:styleId="a5">
    <w:name w:val="Emphasis"/>
    <w:basedOn w:val="a0"/>
    <w:uiPriority w:val="20"/>
    <w:qFormat/>
    <w:rsid w:val="00E703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7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744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14701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1628</Words>
  <Characters>9284</Characters>
  <Application>Microsoft Office Word</Application>
  <DocSecurity>0</DocSecurity>
  <Lines>77</Lines>
  <Paragraphs>21</Paragraphs>
  <ScaleCrop>false</ScaleCrop>
  <Company/>
  <LinksUpToDate>false</LinksUpToDate>
  <CharactersWithSpaces>10891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Наталия Олеговна</dc:creator>
  <cp:keywords/>
  <dc:description/>
  <cp:lastModifiedBy>Москвина Наталия Олеговна</cp:lastModifiedBy>
  <cp:revision>3</cp:revision>
  <dcterms:created xsi:type="dcterms:W3CDTF">2024-05-14T08:49:00Z</dcterms:created>
  <dcterms:modified xsi:type="dcterms:W3CDTF">2024-05-14T08:53:00Z</dcterms:modified>
</cp:coreProperties>
</file>