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69" w:rsidRPr="005B2E69" w:rsidRDefault="005B2E69" w:rsidP="005B2E69">
      <w:pPr>
        <w:spacing w:after="0" w:line="240" w:lineRule="auto"/>
        <w:jc w:val="center"/>
        <w:rPr>
          <w:b/>
        </w:rPr>
      </w:pPr>
      <w:r w:rsidRPr="005B2E69">
        <w:rPr>
          <w:b/>
        </w:rPr>
        <w:t>Пошаговая инструкция и готовые образцы, чтобы перейти на ФГОС</w:t>
      </w:r>
      <w:r w:rsidRPr="005B2E69">
        <w:rPr>
          <w:rFonts w:ascii="MS Mincho" w:eastAsia="MS Mincho" w:hAnsi="MS Mincho" w:cs="MS Mincho" w:hint="eastAsia"/>
          <w:b/>
        </w:rPr>
        <w:t>‑</w:t>
      </w:r>
      <w:r w:rsidRPr="005B2E69">
        <w:rPr>
          <w:b/>
        </w:rPr>
        <w:t>2021 в срок</w:t>
      </w:r>
      <w:r w:rsidRPr="005B2E69">
        <w:rPr>
          <w:rStyle w:val="a6"/>
          <w:b/>
          <w:bCs/>
          <w:sz w:val="24"/>
          <w:szCs w:val="24"/>
        </w:rPr>
        <w:footnoteReference w:id="2"/>
      </w:r>
    </w:p>
    <w:p w:rsidR="005B2E69" w:rsidRDefault="005B2E69" w:rsidP="005B2E69">
      <w:pPr>
        <w:spacing w:after="0" w:line="240" w:lineRule="auto"/>
        <w:jc w:val="both"/>
      </w:pPr>
    </w:p>
    <w:p w:rsidR="00FD3ABE" w:rsidRPr="00062018" w:rsidRDefault="005B2E69" w:rsidP="005B2E69">
      <w:pPr>
        <w:spacing w:after="0" w:line="240" w:lineRule="auto"/>
        <w:jc w:val="right"/>
        <w:rPr>
          <w:sz w:val="24"/>
          <w:u w:val="single"/>
        </w:rPr>
      </w:pPr>
      <w:r w:rsidRPr="00062018">
        <w:rPr>
          <w:sz w:val="24"/>
          <w:u w:val="single"/>
        </w:rPr>
        <w:t>Авторы:</w:t>
      </w:r>
    </w:p>
    <w:p w:rsidR="00FD3ABE" w:rsidRPr="00062018" w:rsidRDefault="00FD3ABE" w:rsidP="005B2E69">
      <w:pPr>
        <w:spacing w:after="0" w:line="240" w:lineRule="auto"/>
        <w:jc w:val="right"/>
        <w:rPr>
          <w:sz w:val="24"/>
        </w:rPr>
      </w:pPr>
      <w:r w:rsidRPr="00062018">
        <w:rPr>
          <w:sz w:val="24"/>
        </w:rPr>
        <w:t>Айсель Меликова</w:t>
      </w:r>
      <w:r w:rsidR="005B2E69" w:rsidRPr="00062018">
        <w:rPr>
          <w:sz w:val="24"/>
        </w:rPr>
        <w:t xml:space="preserve">, </w:t>
      </w:r>
      <w:r w:rsidRPr="00062018">
        <w:rPr>
          <w:sz w:val="24"/>
        </w:rPr>
        <w:t>юрист-редактор Актион Образование</w:t>
      </w:r>
    </w:p>
    <w:p w:rsidR="00FD3ABE" w:rsidRPr="00062018" w:rsidRDefault="00FD3ABE" w:rsidP="005B2E69">
      <w:pPr>
        <w:spacing w:after="0" w:line="240" w:lineRule="auto"/>
        <w:jc w:val="right"/>
        <w:rPr>
          <w:sz w:val="24"/>
        </w:rPr>
      </w:pPr>
      <w:r w:rsidRPr="00062018">
        <w:rPr>
          <w:sz w:val="24"/>
        </w:rPr>
        <w:t>Анна Вавилова</w:t>
      </w:r>
      <w:r w:rsidR="005B2E69" w:rsidRPr="00062018">
        <w:rPr>
          <w:sz w:val="24"/>
        </w:rPr>
        <w:t xml:space="preserve">, </w:t>
      </w:r>
      <w:r w:rsidRPr="00062018">
        <w:rPr>
          <w:sz w:val="24"/>
        </w:rPr>
        <w:t>ведущий эксперт НИУ «Высшая школа экономики», к. ю. н.</w:t>
      </w:r>
    </w:p>
    <w:p w:rsidR="005B2E69" w:rsidRDefault="005B2E69" w:rsidP="005B2E69">
      <w:pPr>
        <w:spacing w:after="0" w:line="240" w:lineRule="auto"/>
        <w:jc w:val="both"/>
      </w:pP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Чтобы внедрить в</w:t>
      </w:r>
      <w:r w:rsidR="005B2E69" w:rsidRPr="005B2E69">
        <w:t xml:space="preserve"> </w:t>
      </w:r>
      <w:r w:rsidRPr="005B2E69">
        <w:t xml:space="preserve">работу новые </w:t>
      </w:r>
      <w:r w:rsidRPr="005B2E69">
        <w:rPr>
          <w:rStyle w:val="Spanlink"/>
          <w:color w:val="auto"/>
          <w:sz w:val="24"/>
          <w:szCs w:val="24"/>
        </w:rPr>
        <w:t>ФГОС начального</w:t>
      </w:r>
      <w:r w:rsidRPr="005B2E69">
        <w:t xml:space="preserve"> и</w:t>
      </w:r>
      <w:r w:rsidR="0075463A">
        <w:t xml:space="preserve"> </w:t>
      </w:r>
      <w:r w:rsidRPr="005B2E69">
        <w:rPr>
          <w:rStyle w:val="Spanlink"/>
          <w:color w:val="auto"/>
          <w:sz w:val="24"/>
          <w:szCs w:val="24"/>
        </w:rPr>
        <w:t>основного общего образования</w:t>
      </w:r>
      <w:r w:rsidRPr="005B2E69">
        <w:t>, школам понадобится пройти восемь шагов. Прежде всего</w:t>
      </w:r>
      <w:r w:rsidR="0075463A">
        <w:t>,</w:t>
      </w:r>
      <w:r w:rsidRPr="005B2E69">
        <w:t xml:space="preserve"> необходимо создать рабочую группу, ч</w:t>
      </w:r>
      <w:r w:rsidR="0075463A">
        <w:t xml:space="preserve">тобы назначить ответственных за переход на </w:t>
      </w:r>
      <w:r w:rsidRPr="005B2E69">
        <w:t>новые станда</w:t>
      </w:r>
      <w:r w:rsidR="0075463A">
        <w:t xml:space="preserve">рты. Далее провести педсовет об </w:t>
      </w:r>
      <w:r w:rsidRPr="005B2E69">
        <w:t>обновленных ФГО</w:t>
      </w:r>
      <w:r w:rsidR="0075463A">
        <w:t xml:space="preserve">С, чтобы сообщить коллективу об </w:t>
      </w:r>
      <w:r w:rsidRPr="005B2E69">
        <w:t>основных нововведениях.</w:t>
      </w:r>
      <w:r w:rsidR="0075463A">
        <w:t xml:space="preserve"> Затем придется решить вопрос с родным и вторым иностранным языком и подготовить проекты ООП по последним требованиям. В </w:t>
      </w:r>
      <w:r w:rsidRPr="005B2E69">
        <w:t>то</w:t>
      </w:r>
      <w:r w:rsidR="0075463A">
        <w:t xml:space="preserve">м числе нужно заложить время на </w:t>
      </w:r>
      <w:r w:rsidRPr="005B2E69">
        <w:t>разработку новых рабочих программ, учебных планов, календарных учебных графиков, пл</w:t>
      </w:r>
      <w:r w:rsidR="0075463A">
        <w:t xml:space="preserve">анов внеурочки и программы воспитания. И в </w:t>
      </w:r>
      <w:r w:rsidRPr="005B2E69">
        <w:t>за</w:t>
      </w:r>
      <w:r w:rsidR="0075463A">
        <w:t xml:space="preserve">вершение отправить педагогов на </w:t>
      </w:r>
      <w:r w:rsidRPr="005B2E69">
        <w:t xml:space="preserve">курсы повышения квалификации. </w:t>
      </w:r>
    </w:p>
    <w:p w:rsidR="00FD3ABE" w:rsidRPr="00062018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>Шаг 1.</w:t>
      </w:r>
      <w:r w:rsidR="0075463A" w:rsidRPr="00062018">
        <w:rPr>
          <w:b/>
          <w:color w:val="002060"/>
        </w:rPr>
        <w:t xml:space="preserve"> Сформировать рабочую группу по переходу на </w:t>
      </w:r>
      <w:r w:rsidRPr="00062018">
        <w:rPr>
          <w:b/>
          <w:color w:val="002060"/>
        </w:rPr>
        <w:t xml:space="preserve">новые ФГОС </w:t>
      </w:r>
    </w:p>
    <w:p w:rsidR="00FD3ABE" w:rsidRPr="005B2E69" w:rsidRDefault="0075463A" w:rsidP="005B2E69">
      <w:pPr>
        <w:spacing w:after="0" w:line="240" w:lineRule="auto"/>
        <w:ind w:firstLine="709"/>
        <w:jc w:val="both"/>
      </w:pPr>
      <w:r>
        <w:t xml:space="preserve">Чтобы организовать переход на </w:t>
      </w:r>
      <w:r w:rsidR="00FD3ABE" w:rsidRPr="005B2E69">
        <w:t>новые ФГОС, вам понадобится создать рабочую группу прика</w:t>
      </w:r>
      <w:r>
        <w:t>зом</w:t>
      </w:r>
      <w:r w:rsidR="00041FBB">
        <w:t xml:space="preserve"> (</w:t>
      </w:r>
      <w:r w:rsidR="00041FBB" w:rsidRPr="00041FBB">
        <w:rPr>
          <w:highlight w:val="yellow"/>
        </w:rPr>
        <w:t>приложение 1</w:t>
      </w:r>
      <w:r w:rsidR="00041FBB">
        <w:t>)</w:t>
      </w:r>
      <w:r>
        <w:t xml:space="preserve">. В ее </w:t>
      </w:r>
      <w:r w:rsidR="00FD3ABE" w:rsidRPr="005B2E69">
        <w:t>состав необходимо вкл</w:t>
      </w:r>
      <w:r>
        <w:t xml:space="preserve">ючить заместителей директора по </w:t>
      </w:r>
      <w:r w:rsidR="00FD3ABE" w:rsidRPr="005B2E69">
        <w:t>УВР, ВР, руководителей методобъединений, педагогов. Пусть члены группы изу</w:t>
      </w:r>
      <w:r>
        <w:t xml:space="preserve">чат изменения, которые вносят в работу ФГОС, и составят план, по </w:t>
      </w:r>
      <w:r w:rsidR="00FD3ABE" w:rsidRPr="005B2E69">
        <w:t>которому шко</w:t>
      </w:r>
      <w:r>
        <w:t xml:space="preserve">ла поэтапно будет переходить на </w:t>
      </w:r>
      <w:r w:rsidR="00FD3ABE" w:rsidRPr="005B2E69">
        <w:t>новые стан</w:t>
      </w:r>
      <w:r>
        <w:t xml:space="preserve">дарты. Вы можете выдать в </w:t>
      </w:r>
      <w:r w:rsidR="00FD3ABE" w:rsidRPr="005B2E69">
        <w:t>помощь подчиненным таблицу с</w:t>
      </w:r>
      <w:r>
        <w:t xml:space="preserve"> </w:t>
      </w:r>
      <w:r w:rsidR="00FD3ABE" w:rsidRPr="00041FBB">
        <w:rPr>
          <w:rStyle w:val="Spanlink"/>
          <w:bCs/>
          <w:color w:val="auto"/>
          <w:sz w:val="24"/>
          <w:szCs w:val="24"/>
        </w:rPr>
        <w:t>обзором изменений</w:t>
      </w:r>
      <w:r w:rsidR="00041FBB">
        <w:rPr>
          <w:rStyle w:val="Spanlink"/>
          <w:bCs/>
          <w:color w:val="auto"/>
          <w:sz w:val="24"/>
          <w:szCs w:val="24"/>
        </w:rPr>
        <w:t xml:space="preserve"> (</w:t>
      </w:r>
      <w:r w:rsidR="00041FBB">
        <w:rPr>
          <w:rStyle w:val="Spanlink"/>
          <w:bCs/>
          <w:color w:val="auto"/>
          <w:sz w:val="24"/>
          <w:szCs w:val="24"/>
        </w:rPr>
        <w:t xml:space="preserve">приложение </w:t>
      </w:r>
      <w:r w:rsidR="00041FBB" w:rsidRPr="00041FBB">
        <w:rPr>
          <w:rStyle w:val="Spanlink"/>
          <w:bCs/>
          <w:color w:val="auto"/>
          <w:sz w:val="24"/>
          <w:szCs w:val="24"/>
        </w:rPr>
        <w:t>2</w:t>
      </w:r>
      <w:r w:rsidR="00041FBB">
        <w:rPr>
          <w:rStyle w:val="Spanlink"/>
          <w:bCs/>
          <w:color w:val="auto"/>
          <w:sz w:val="24"/>
          <w:szCs w:val="24"/>
        </w:rPr>
        <w:t>)</w:t>
      </w:r>
      <w:r>
        <w:t xml:space="preserve">, а </w:t>
      </w:r>
      <w:r w:rsidR="00FD3ABE" w:rsidRPr="005B2E69">
        <w:t>также образец плана</w:t>
      </w:r>
      <w:r w:rsidR="00041FBB">
        <w:t xml:space="preserve"> (</w:t>
      </w:r>
      <w:r w:rsidR="00041FBB" w:rsidRPr="00041FBB">
        <w:rPr>
          <w:highlight w:val="yellow"/>
        </w:rPr>
        <w:t>приложение 3</w:t>
      </w:r>
      <w:r w:rsidR="00041FBB">
        <w:t>)</w:t>
      </w:r>
      <w:r w:rsidR="00FD3ABE" w:rsidRPr="005B2E69">
        <w:t xml:space="preserve">. </w:t>
      </w:r>
    </w:p>
    <w:p w:rsidR="00FD3ABE" w:rsidRPr="00062018" w:rsidRDefault="00041FBB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 xml:space="preserve">Шаг 2. Провести педсовет о </w:t>
      </w:r>
      <w:r w:rsidR="00FD3ABE" w:rsidRPr="00062018">
        <w:rPr>
          <w:b/>
          <w:color w:val="002060"/>
        </w:rPr>
        <w:t xml:space="preserve">новых ФГОС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Поручите заместителям директора по</w:t>
      </w:r>
      <w:r w:rsidR="00126B54">
        <w:t xml:space="preserve"> </w:t>
      </w:r>
      <w:r w:rsidRPr="005B2E69">
        <w:t>УВР и</w:t>
      </w:r>
      <w:r w:rsidR="00126B54">
        <w:t xml:space="preserve"> </w:t>
      </w:r>
      <w:r w:rsidRPr="005B2E69">
        <w:t>ВР организовать тематический педсовет о</w:t>
      </w:r>
      <w:r w:rsidR="00126B54">
        <w:t xml:space="preserve"> </w:t>
      </w:r>
      <w:r w:rsidRPr="005B2E69">
        <w:t>задачах, которые придется решать, чтобы внедрить требования новых стандартов. Запланировать собрание стоит на</w:t>
      </w:r>
      <w:r w:rsidR="00126B54">
        <w:t xml:space="preserve"> </w:t>
      </w:r>
      <w:r w:rsidRPr="005B2E69">
        <w:t>вторую половину октября</w:t>
      </w:r>
      <w:r w:rsidR="00126B54">
        <w:t xml:space="preserve"> </w:t>
      </w:r>
      <w:r w:rsidRPr="005B2E69">
        <w:t>– работа школы уже войдет в</w:t>
      </w:r>
      <w:r w:rsidR="00126B54">
        <w:t xml:space="preserve"> </w:t>
      </w:r>
      <w:r w:rsidRPr="005B2E69">
        <w:t>привычное русло и</w:t>
      </w:r>
      <w:r w:rsidR="00126B54">
        <w:t xml:space="preserve"> </w:t>
      </w:r>
      <w:r w:rsidRPr="005B2E69">
        <w:t>до</w:t>
      </w:r>
      <w:r w:rsidR="00126B54">
        <w:t xml:space="preserve"> </w:t>
      </w:r>
      <w:r w:rsidRPr="005B2E69">
        <w:t>учителей удастся донести все нововведения, с</w:t>
      </w:r>
      <w:r w:rsidR="00126B54">
        <w:t xml:space="preserve"> </w:t>
      </w:r>
      <w:r w:rsidRPr="005B2E69">
        <w:t>которыми понадобится работать. На</w:t>
      </w:r>
      <w:r w:rsidR="00126B54">
        <w:t xml:space="preserve"> </w:t>
      </w:r>
      <w:r w:rsidRPr="005B2E69">
        <w:t>педсовете коллектив надо познакомить с</w:t>
      </w:r>
      <w:r w:rsidR="00126B54">
        <w:t xml:space="preserve"> </w:t>
      </w:r>
      <w:r w:rsidRPr="005B2E69">
        <w:t>изменениями в</w:t>
      </w:r>
      <w:r w:rsidR="00126B54">
        <w:t xml:space="preserve"> </w:t>
      </w:r>
      <w:r w:rsidRPr="005B2E69">
        <w:t>требованиях и</w:t>
      </w:r>
      <w:r w:rsidR="00126B54">
        <w:t xml:space="preserve"> </w:t>
      </w:r>
      <w:r w:rsidRPr="005B2E69">
        <w:t xml:space="preserve">продемонстрировать план перехода. Смотрите сценарий педсовета </w:t>
      </w:r>
      <w:r w:rsidR="00126B54">
        <w:t>(</w:t>
      </w:r>
      <w:r w:rsidR="00126B54" w:rsidRPr="00126B54">
        <w:rPr>
          <w:highlight w:val="yellow"/>
        </w:rPr>
        <w:t>приложение 4</w:t>
      </w:r>
      <w:r w:rsidR="00126B54">
        <w:t xml:space="preserve">) </w:t>
      </w:r>
      <w:r w:rsidRPr="005B2E69">
        <w:t xml:space="preserve">и презентацию к нему </w:t>
      </w:r>
      <w:r w:rsidR="00126B54">
        <w:t>(</w:t>
      </w:r>
      <w:r w:rsidR="00126B54" w:rsidRPr="00126B54">
        <w:rPr>
          <w:highlight w:val="yellow"/>
        </w:rPr>
        <w:t>приложение 5</w:t>
      </w:r>
      <w:r w:rsidR="00126B54">
        <w:t>)</w:t>
      </w:r>
      <w:r w:rsidRPr="005B2E69">
        <w:t xml:space="preserve">. </w:t>
      </w:r>
    </w:p>
    <w:p w:rsidR="00FD3ABE" w:rsidRPr="00062018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>Шаг 3. Решить вопрос с</w:t>
      </w:r>
      <w:r w:rsidR="00AA4235" w:rsidRPr="00062018">
        <w:rPr>
          <w:b/>
          <w:color w:val="002060"/>
        </w:rPr>
        <w:t xml:space="preserve"> </w:t>
      </w:r>
      <w:r w:rsidRPr="00062018">
        <w:rPr>
          <w:b/>
          <w:color w:val="002060"/>
        </w:rPr>
        <w:t>родным и</w:t>
      </w:r>
      <w:r w:rsidR="00AA4235" w:rsidRPr="00062018">
        <w:rPr>
          <w:b/>
          <w:color w:val="002060"/>
        </w:rPr>
        <w:t xml:space="preserve"> </w:t>
      </w:r>
      <w:r w:rsidRPr="00062018">
        <w:rPr>
          <w:b/>
          <w:color w:val="002060"/>
        </w:rPr>
        <w:t xml:space="preserve">вторым иностранным языками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Новые ФГОС разрешают не</w:t>
      </w:r>
      <w:r w:rsidR="00AA4235">
        <w:t xml:space="preserve"> </w:t>
      </w:r>
      <w:r w:rsidRPr="005B2E69">
        <w:t>обучать родному и</w:t>
      </w:r>
      <w:r w:rsidR="00AA4235">
        <w:t xml:space="preserve"> </w:t>
      </w:r>
      <w:r w:rsidRPr="005B2E69">
        <w:t>второму иностранным языкам, если для этого у</w:t>
      </w:r>
      <w:r w:rsidR="00AA4235">
        <w:t xml:space="preserve"> </w:t>
      </w:r>
      <w:r w:rsidRPr="005B2E69">
        <w:t>школы нет условий. Но</w:t>
      </w:r>
      <w:r w:rsidR="00AA4235">
        <w:t xml:space="preserve"> </w:t>
      </w:r>
      <w:r w:rsidRPr="005B2E69">
        <w:t>вам придется доказать, что таких условий действительно нет. Для этого понадобится проанализировать, есть</w:t>
      </w:r>
      <w:r w:rsidR="00AA4235">
        <w:t xml:space="preserve"> </w:t>
      </w:r>
      <w:r w:rsidRPr="005B2E69">
        <w:t>ли у</w:t>
      </w:r>
      <w:r w:rsidR="00AA4235">
        <w:t xml:space="preserve"> </w:t>
      </w:r>
      <w:r w:rsidRPr="005B2E69">
        <w:t>школы все ресурсы, чтобы реализовать программы по</w:t>
      </w:r>
      <w:r w:rsidR="00AA4235">
        <w:t xml:space="preserve"> </w:t>
      </w:r>
      <w:r w:rsidRPr="005B2E69">
        <w:t>этим предметам для будущих 1-х и</w:t>
      </w:r>
      <w:r w:rsidR="00AA4235">
        <w:t xml:space="preserve"> </w:t>
      </w:r>
      <w:r w:rsidRPr="005B2E69">
        <w:t xml:space="preserve">5-х </w:t>
      </w:r>
      <w:r w:rsidR="00AA4235">
        <w:t xml:space="preserve">или 1-8-ых </w:t>
      </w:r>
      <w:r w:rsidRPr="005B2E69">
        <w:t xml:space="preserve">классов. </w:t>
      </w:r>
    </w:p>
    <w:p w:rsidR="00062018" w:rsidRPr="005B2E69" w:rsidRDefault="00FD3ABE" w:rsidP="00062018">
      <w:pPr>
        <w:spacing w:after="0" w:line="240" w:lineRule="auto"/>
        <w:ind w:firstLine="709"/>
        <w:jc w:val="both"/>
      </w:pPr>
      <w:r w:rsidRPr="005B2E69">
        <w:t>Пусть заместитель директора по</w:t>
      </w:r>
      <w:r w:rsidR="00AA4235">
        <w:t xml:space="preserve"> </w:t>
      </w:r>
      <w:r w:rsidRPr="005B2E69">
        <w:t>УВР подготовит развернутую аналитическую записку о</w:t>
      </w:r>
      <w:r w:rsidR="00AA4235">
        <w:t xml:space="preserve"> </w:t>
      </w:r>
      <w:r w:rsidRPr="005B2E69">
        <w:t>готовности школы обучать родному и</w:t>
      </w:r>
      <w:r w:rsidR="00AA4235">
        <w:t xml:space="preserve"> </w:t>
      </w:r>
      <w:r w:rsidRPr="005B2E69">
        <w:t>второму иностранному языкам. Ему понадобится учесть пять условий: материально-технические, учебно-методические, психолого-педагогические, кадровые и</w:t>
      </w:r>
      <w:r w:rsidR="00AA4235">
        <w:t xml:space="preserve"> </w:t>
      </w:r>
      <w:r w:rsidRPr="005B2E69">
        <w:t>финансовые. Если все условия для обучения есть, у</w:t>
      </w:r>
      <w:r w:rsidR="00AA4235">
        <w:t xml:space="preserve"> </w:t>
      </w:r>
      <w:r w:rsidRPr="005B2E69">
        <w:t>родителей понадобится запросить заявления. Еще придется заранее разработать проекты ООП со</w:t>
      </w:r>
      <w:r w:rsidR="00AA4235">
        <w:t xml:space="preserve"> </w:t>
      </w:r>
      <w:r w:rsidRPr="005B2E69">
        <w:t>вторым иностранным, а</w:t>
      </w:r>
      <w:r w:rsidR="00AA4235">
        <w:t xml:space="preserve"> </w:t>
      </w:r>
      <w:r w:rsidRPr="005B2E69">
        <w:t>также родным языком и</w:t>
      </w:r>
      <w:r w:rsidR="00AA4235">
        <w:t xml:space="preserve"> </w:t>
      </w:r>
      <w:r w:rsidRPr="005B2E69">
        <w:t xml:space="preserve">литературой.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2"/>
      </w:tblGrid>
      <w:tr w:rsidR="00FD3ABE" w:rsidRPr="00FD3ABE" w:rsidTr="00FD3ABE">
        <w:tc>
          <w:tcPr>
            <w:tcW w:w="0" w:type="auto"/>
            <w:shd w:val="clear" w:color="auto" w:fill="auto"/>
          </w:tcPr>
          <w:p w:rsidR="00FD3ABE" w:rsidRPr="00062018" w:rsidRDefault="00FD3ABE" w:rsidP="00AA4235">
            <w:pPr>
              <w:spacing w:after="0" w:line="240" w:lineRule="auto"/>
              <w:jc w:val="center"/>
              <w:rPr>
                <w:rFonts w:eastAsia="Arial"/>
                <w:color w:val="C00000"/>
                <w:sz w:val="24"/>
                <w:szCs w:val="24"/>
              </w:rPr>
            </w:pPr>
            <w:r w:rsidRPr="00062018">
              <w:rPr>
                <w:rFonts w:eastAsia="Arial"/>
                <w:color w:val="C00000"/>
                <w:sz w:val="24"/>
                <w:szCs w:val="24"/>
              </w:rPr>
              <w:t>Обратите внимание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>: н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еобходимо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ли брать с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родителей согласие о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переходе на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новые ФГОС</w:t>
            </w:r>
          </w:p>
          <w:p w:rsidR="00AA4235" w:rsidRPr="00062018" w:rsidRDefault="00FD3ABE" w:rsidP="00AA4235">
            <w:pPr>
              <w:spacing w:after="0" w:line="240" w:lineRule="auto"/>
              <w:ind w:firstLine="567"/>
              <w:jc w:val="both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Учеников 1-х, 5-х классов с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1 сентября 2022 года школы обязаны обучать по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новым ФГОС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– на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это согласие у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 xml:space="preserve">родителей брать </w:t>
            </w:r>
            <w:r w:rsidRPr="00062018">
              <w:rPr>
                <w:rFonts w:eastAsia="Times"/>
                <w:b/>
                <w:sz w:val="24"/>
                <w:szCs w:val="24"/>
              </w:rPr>
              <w:t>не</w:t>
            </w:r>
            <w:r w:rsidR="00AA4235" w:rsidRPr="00062018">
              <w:rPr>
                <w:rFonts w:eastAsia="Times"/>
                <w:b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b/>
                <w:sz w:val="24"/>
                <w:szCs w:val="24"/>
              </w:rPr>
              <w:t>нужно</w:t>
            </w:r>
            <w:r w:rsidRPr="00062018">
              <w:rPr>
                <w:rFonts w:eastAsia="Times"/>
                <w:sz w:val="24"/>
                <w:szCs w:val="24"/>
              </w:rPr>
              <w:t>. Нынешних первоклассников и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пятиклассников в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 xml:space="preserve">следующем учебном году </w:t>
            </w:r>
            <w:r w:rsidRPr="00062018">
              <w:rPr>
                <w:rFonts w:eastAsia="Times"/>
                <w:b/>
                <w:sz w:val="24"/>
                <w:szCs w:val="24"/>
              </w:rPr>
              <w:t>можно</w:t>
            </w:r>
            <w:r w:rsidRPr="00062018">
              <w:rPr>
                <w:rFonts w:eastAsia="Times"/>
                <w:sz w:val="24"/>
                <w:szCs w:val="24"/>
              </w:rPr>
              <w:t xml:space="preserve"> также обучать по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новым ФГОС без согласия родителей. Ведь детей вы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зачислили с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1 сентября 2021 года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– после даты, когда ФГОС вступили в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 xml:space="preserve">силу. </w:t>
            </w:r>
          </w:p>
          <w:p w:rsidR="00FD3ABE" w:rsidRPr="00062018" w:rsidRDefault="00FD3ABE" w:rsidP="00AA4235">
            <w:pPr>
              <w:spacing w:after="0" w:line="240" w:lineRule="auto"/>
              <w:ind w:firstLine="567"/>
              <w:jc w:val="both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 xml:space="preserve">Если захотите обучать 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нынешних </w:t>
            </w:r>
            <w:r w:rsidRPr="00062018">
              <w:rPr>
                <w:rFonts w:eastAsia="Times"/>
                <w:sz w:val="24"/>
                <w:szCs w:val="24"/>
              </w:rPr>
              <w:t>второклассников и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шестиклассников по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новым ФГОС в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2022</w:t>
            </w:r>
            <w:r w:rsidR="00AA4235" w:rsidRPr="00062018">
              <w:rPr>
                <w:rFonts w:eastAsia="Times"/>
                <w:sz w:val="24"/>
                <w:szCs w:val="24"/>
              </w:rPr>
              <w:t>-20</w:t>
            </w:r>
            <w:r w:rsidRPr="00062018">
              <w:rPr>
                <w:rFonts w:eastAsia="Times"/>
                <w:sz w:val="24"/>
                <w:szCs w:val="24"/>
              </w:rPr>
              <w:t xml:space="preserve">23 учебном году, </w:t>
            </w:r>
            <w:r w:rsidRPr="00062018">
              <w:rPr>
                <w:rFonts w:eastAsia="Times"/>
                <w:b/>
                <w:sz w:val="24"/>
                <w:szCs w:val="24"/>
              </w:rPr>
              <w:t>понадобится запросить</w:t>
            </w:r>
            <w:r w:rsidRPr="00062018">
              <w:rPr>
                <w:rFonts w:eastAsia="Times"/>
                <w:sz w:val="24"/>
                <w:szCs w:val="24"/>
              </w:rPr>
              <w:t xml:space="preserve"> согласия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(образец в </w:t>
            </w:r>
            <w:r w:rsidR="00AA4235" w:rsidRPr="00062018">
              <w:rPr>
                <w:rFonts w:eastAsia="Times"/>
                <w:sz w:val="24"/>
                <w:szCs w:val="24"/>
                <w:highlight w:val="yellow"/>
              </w:rPr>
              <w:t>приложении 6</w:t>
            </w:r>
            <w:r w:rsidR="00AA4235" w:rsidRPr="00062018">
              <w:rPr>
                <w:rFonts w:eastAsia="Times"/>
                <w:sz w:val="24"/>
                <w:szCs w:val="24"/>
              </w:rPr>
              <w:t>)</w:t>
            </w:r>
            <w:r w:rsidRPr="00062018">
              <w:rPr>
                <w:rFonts w:eastAsia="Times"/>
                <w:sz w:val="24"/>
                <w:szCs w:val="24"/>
              </w:rPr>
              <w:t>. Возможно, Минпросвещения выпустит дополнительные разъяснения на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 xml:space="preserve">этот счет. </w:t>
            </w:r>
          </w:p>
        </w:tc>
      </w:tr>
    </w:tbl>
    <w:p w:rsidR="00FD3ABE" w:rsidRPr="00062018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 xml:space="preserve">Шаг 4. Подготовить проекты новых ООП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Поручите рабочей группе до</w:t>
      </w:r>
      <w:r w:rsidR="00AA4235">
        <w:t xml:space="preserve"> </w:t>
      </w:r>
      <w:r w:rsidRPr="005B2E69">
        <w:t>конца 2021 года оформить проекты новых образовательных программ НОО и</w:t>
      </w:r>
      <w:r w:rsidR="00AA4235">
        <w:t xml:space="preserve"> </w:t>
      </w:r>
      <w:r w:rsidRPr="005B2E69">
        <w:t>ООО по</w:t>
      </w:r>
      <w:r w:rsidR="00AA4235">
        <w:t xml:space="preserve"> </w:t>
      </w:r>
      <w:r w:rsidRPr="005B2E69">
        <w:t>требованиям ФГОС. Есть четыре главных нововведения, о</w:t>
      </w:r>
      <w:r w:rsidR="00AA4235">
        <w:t xml:space="preserve"> </w:t>
      </w:r>
      <w:r w:rsidRPr="005B2E69">
        <w:t xml:space="preserve">которых вам нужно напомнить подчиненным.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062018">
        <w:rPr>
          <w:b/>
        </w:rPr>
        <w:lastRenderedPageBreak/>
        <w:t>Изменение 1. О</w:t>
      </w:r>
      <w:r w:rsidR="00AA4235" w:rsidRPr="00062018">
        <w:rPr>
          <w:b/>
        </w:rPr>
        <w:t xml:space="preserve"> </w:t>
      </w:r>
      <w:r w:rsidRPr="00062018">
        <w:rPr>
          <w:b/>
        </w:rPr>
        <w:t>пояснительной записке</w:t>
      </w:r>
      <w:r w:rsidRPr="005B2E69">
        <w:t>. Требования к</w:t>
      </w:r>
      <w:r w:rsidR="00AA4235">
        <w:t xml:space="preserve"> </w:t>
      </w:r>
      <w:r w:rsidRPr="005B2E69">
        <w:t>пояснительной записке стали одинаковыми. На</w:t>
      </w:r>
      <w:r w:rsidR="00AA4235">
        <w:t xml:space="preserve"> </w:t>
      </w:r>
      <w:r w:rsidRPr="005B2E69">
        <w:t>уровне НОО в</w:t>
      </w:r>
      <w:r w:rsidR="00AA4235">
        <w:t xml:space="preserve"> </w:t>
      </w:r>
      <w:r w:rsidRPr="005B2E69">
        <w:t>записке больше не</w:t>
      </w:r>
      <w:r w:rsidR="00AA4235">
        <w:t xml:space="preserve"> </w:t>
      </w:r>
      <w:r w:rsidRPr="005B2E69">
        <w:t>надо указывать состав участников образовательных отношений и</w:t>
      </w:r>
      <w:r w:rsidR="00AA4235">
        <w:t xml:space="preserve"> </w:t>
      </w:r>
      <w:r w:rsidRPr="005B2E69">
        <w:t>общие подходы к</w:t>
      </w:r>
      <w:r w:rsidR="00AA4235">
        <w:t xml:space="preserve"> </w:t>
      </w:r>
      <w:r w:rsidRPr="005B2E69">
        <w:t>организации внеурочной деятельности. А</w:t>
      </w:r>
      <w:r w:rsidR="00AA4235">
        <w:t xml:space="preserve"> </w:t>
      </w:r>
      <w:r w:rsidRPr="005B2E69">
        <w:t>на</w:t>
      </w:r>
      <w:r w:rsidR="00AA4235">
        <w:t xml:space="preserve"> </w:t>
      </w:r>
      <w:r w:rsidRPr="005B2E69">
        <w:t xml:space="preserve">уровне ООО необходимо добавить общую характеристику программы.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2"/>
      </w:tblGrid>
      <w:tr w:rsidR="00FD3ABE" w:rsidRPr="00AA4235" w:rsidTr="00FD3ABE">
        <w:tc>
          <w:tcPr>
            <w:tcW w:w="0" w:type="auto"/>
            <w:shd w:val="clear" w:color="auto" w:fill="auto"/>
          </w:tcPr>
          <w:p w:rsidR="00FD3ABE" w:rsidRPr="00062018" w:rsidRDefault="00FD3ABE" w:rsidP="00062018">
            <w:pPr>
              <w:spacing w:after="0" w:line="240" w:lineRule="auto"/>
              <w:jc w:val="center"/>
              <w:rPr>
                <w:rFonts w:eastAsia="Arial"/>
                <w:color w:val="C00000"/>
                <w:sz w:val="24"/>
                <w:szCs w:val="24"/>
              </w:rPr>
            </w:pPr>
            <w:r w:rsidRPr="00062018">
              <w:rPr>
                <w:rStyle w:val="Spanexample-h-color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Вопрос.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Что должно быть в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пояснительной записке по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новым ФГОС?</w:t>
            </w:r>
          </w:p>
          <w:p w:rsidR="00FD3ABE" w:rsidRPr="00062018" w:rsidRDefault="00FD3ABE" w:rsidP="00062018">
            <w:pPr>
              <w:spacing w:after="0" w:line="240" w:lineRule="auto"/>
              <w:ind w:firstLine="567"/>
              <w:jc w:val="both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Пояснительная записка должна содержать:</w:t>
            </w:r>
          </w:p>
          <w:p w:rsidR="00FD3ABE" w:rsidRPr="00062018" w:rsidRDefault="00AA4235" w:rsidP="00062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2018">
              <w:rPr>
                <w:sz w:val="24"/>
                <w:szCs w:val="24"/>
              </w:rPr>
              <w:t>- </w:t>
            </w:r>
            <w:r w:rsidR="00FD3ABE" w:rsidRPr="00062018">
              <w:rPr>
                <w:sz w:val="24"/>
                <w:szCs w:val="24"/>
              </w:rPr>
              <w:t>цели реализации программы, которые конкретизировали в</w:t>
            </w:r>
            <w:r w:rsidRPr="00062018">
              <w:rPr>
                <w:sz w:val="24"/>
                <w:szCs w:val="24"/>
              </w:rPr>
              <w:t xml:space="preserve"> </w:t>
            </w:r>
            <w:r w:rsidR="00FD3ABE" w:rsidRPr="00062018">
              <w:rPr>
                <w:sz w:val="24"/>
                <w:szCs w:val="24"/>
              </w:rPr>
              <w:t>соответствии с</w:t>
            </w:r>
            <w:r w:rsidRPr="00062018">
              <w:rPr>
                <w:sz w:val="24"/>
                <w:szCs w:val="24"/>
              </w:rPr>
              <w:t xml:space="preserve"> </w:t>
            </w:r>
            <w:r w:rsidR="00FD3ABE" w:rsidRPr="00062018">
              <w:rPr>
                <w:sz w:val="24"/>
                <w:szCs w:val="24"/>
              </w:rPr>
              <w:t>требованиями ФГОС к</w:t>
            </w:r>
            <w:r w:rsidRPr="00062018">
              <w:rPr>
                <w:sz w:val="24"/>
                <w:szCs w:val="24"/>
              </w:rPr>
              <w:t xml:space="preserve"> </w:t>
            </w:r>
            <w:r w:rsidR="00FD3ABE" w:rsidRPr="00062018">
              <w:rPr>
                <w:sz w:val="24"/>
                <w:szCs w:val="24"/>
              </w:rPr>
              <w:t xml:space="preserve">результатам освоения учениками программы; </w:t>
            </w:r>
          </w:p>
          <w:p w:rsidR="00FD3ABE" w:rsidRPr="00062018" w:rsidRDefault="00AA4235" w:rsidP="00062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2018">
              <w:rPr>
                <w:sz w:val="24"/>
                <w:szCs w:val="24"/>
              </w:rPr>
              <w:t>- </w:t>
            </w:r>
            <w:r w:rsidR="00FD3ABE" w:rsidRPr="00062018">
              <w:rPr>
                <w:sz w:val="24"/>
                <w:szCs w:val="24"/>
              </w:rPr>
              <w:t>принципы формирования и</w:t>
            </w:r>
            <w:r w:rsidRPr="00062018">
              <w:rPr>
                <w:sz w:val="24"/>
                <w:szCs w:val="24"/>
              </w:rPr>
              <w:t xml:space="preserve"> </w:t>
            </w:r>
            <w:r w:rsidR="00FD3ABE" w:rsidRPr="00062018">
              <w:rPr>
                <w:sz w:val="24"/>
                <w:szCs w:val="24"/>
              </w:rPr>
              <w:t>механизмы реализации программы, в</w:t>
            </w:r>
            <w:r w:rsidRPr="00062018">
              <w:rPr>
                <w:sz w:val="24"/>
                <w:szCs w:val="24"/>
              </w:rPr>
              <w:t xml:space="preserve"> </w:t>
            </w:r>
            <w:r w:rsidR="00FD3ABE" w:rsidRPr="00062018">
              <w:rPr>
                <w:sz w:val="24"/>
                <w:szCs w:val="24"/>
              </w:rPr>
              <w:t xml:space="preserve">том числе посредством реализации индивидуальных учебных планов; </w:t>
            </w:r>
          </w:p>
          <w:p w:rsidR="00FD3ABE" w:rsidRPr="00062018" w:rsidRDefault="00AA4235" w:rsidP="00062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2018">
              <w:rPr>
                <w:sz w:val="24"/>
                <w:szCs w:val="24"/>
              </w:rPr>
              <w:t>- </w:t>
            </w:r>
            <w:r w:rsidR="00FD3ABE" w:rsidRPr="00062018">
              <w:rPr>
                <w:sz w:val="24"/>
                <w:szCs w:val="24"/>
              </w:rPr>
              <w:t>общую характеристику программы.</w:t>
            </w:r>
          </w:p>
        </w:tc>
      </w:tr>
    </w:tbl>
    <w:p w:rsidR="00FD3ABE" w:rsidRPr="005B2E69" w:rsidRDefault="00FD3ABE" w:rsidP="005B2E69">
      <w:pPr>
        <w:spacing w:after="0" w:line="240" w:lineRule="auto"/>
        <w:ind w:firstLine="709"/>
        <w:jc w:val="both"/>
      </w:pPr>
      <w:r w:rsidRPr="00062018">
        <w:rPr>
          <w:b/>
        </w:rPr>
        <w:t>Изменение 2. О</w:t>
      </w:r>
      <w:r w:rsidR="00AA4235" w:rsidRPr="00062018">
        <w:rPr>
          <w:b/>
        </w:rPr>
        <w:t xml:space="preserve"> </w:t>
      </w:r>
      <w:r w:rsidRPr="00062018">
        <w:rPr>
          <w:b/>
        </w:rPr>
        <w:t>результатах освоения программы</w:t>
      </w:r>
      <w:r w:rsidRPr="005B2E69">
        <w:t>. В</w:t>
      </w:r>
      <w:r w:rsidR="00AA4235">
        <w:t xml:space="preserve"> </w:t>
      </w:r>
      <w:r w:rsidRPr="005B2E69">
        <w:t>новых ФГОС подробнее описали результаты освоения программы</w:t>
      </w:r>
      <w:r w:rsidR="00AA4235">
        <w:t xml:space="preserve"> </w:t>
      </w:r>
      <w:r w:rsidRPr="005B2E69">
        <w:t>– личностные, метапредметные, предметные, в</w:t>
      </w:r>
      <w:r w:rsidR="00AA4235">
        <w:t xml:space="preserve"> </w:t>
      </w:r>
      <w:r w:rsidRPr="005B2E69">
        <w:t>том числе по</w:t>
      </w:r>
      <w:r w:rsidR="00AA4235">
        <w:t xml:space="preserve"> </w:t>
      </w:r>
      <w:r w:rsidRPr="005B2E69">
        <w:t>каждому модулю ОРКСЭ. На</w:t>
      </w:r>
      <w:r w:rsidR="00AA4235">
        <w:t xml:space="preserve"> </w:t>
      </w:r>
      <w:r w:rsidRPr="005B2E69">
        <w:t>уровне ООО установили требования к</w:t>
      </w:r>
      <w:r w:rsidR="00AA4235">
        <w:t xml:space="preserve"> </w:t>
      </w:r>
      <w:r w:rsidRPr="005B2E69">
        <w:t>предметным результатам при углубленном изучении некоторых дисциплин. Поэтому поручите внести в</w:t>
      </w:r>
      <w:r w:rsidR="00AA4235">
        <w:t xml:space="preserve"> </w:t>
      </w:r>
      <w:r w:rsidRPr="005B2E69">
        <w:t>целевой раздел программ планируемые результаты освоения ООП по</w:t>
      </w:r>
      <w:r w:rsidR="00AA4235">
        <w:t xml:space="preserve"> </w:t>
      </w:r>
      <w:r w:rsidRPr="005B2E69">
        <w:t xml:space="preserve">новым требованиям.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062018">
        <w:rPr>
          <w:b/>
        </w:rPr>
        <w:t>Изменение 3. О</w:t>
      </w:r>
      <w:r w:rsidR="00AA4235" w:rsidRPr="00062018">
        <w:rPr>
          <w:b/>
        </w:rPr>
        <w:t xml:space="preserve"> </w:t>
      </w:r>
      <w:r w:rsidRPr="00062018">
        <w:rPr>
          <w:b/>
        </w:rPr>
        <w:t>структуре содержательного раздела</w:t>
      </w:r>
      <w:r w:rsidRPr="005B2E69">
        <w:t>. Скорректировали требования и</w:t>
      </w:r>
      <w:r w:rsidR="00AA4235">
        <w:t xml:space="preserve"> </w:t>
      </w:r>
      <w:r w:rsidRPr="005B2E69">
        <w:t>к</w:t>
      </w:r>
      <w:r w:rsidR="00AA4235">
        <w:t xml:space="preserve"> </w:t>
      </w:r>
      <w:r w:rsidRPr="005B2E69">
        <w:t>структуре содержательного раздела программ. На</w:t>
      </w:r>
      <w:r w:rsidR="00AA4235">
        <w:t xml:space="preserve"> </w:t>
      </w:r>
      <w:r w:rsidRPr="005B2E69">
        <w:t>уровне НОО убрали программу коррекционной работы и</w:t>
      </w:r>
      <w:r w:rsidR="00AA4235">
        <w:t xml:space="preserve"> </w:t>
      </w:r>
      <w:r w:rsidRPr="005B2E69">
        <w:t>программу формирования экологической культуры, здорового и</w:t>
      </w:r>
      <w:r w:rsidR="00AA4235">
        <w:t xml:space="preserve"> </w:t>
      </w:r>
      <w:r w:rsidRPr="005B2E69">
        <w:t>безопасного образа жизни. На</w:t>
      </w:r>
      <w:r w:rsidR="00AA4235">
        <w:t xml:space="preserve"> </w:t>
      </w:r>
      <w:r w:rsidRPr="005B2E69">
        <w:t>уровне ООО вместо программы развития УУД указали программу формирования УУД. Еще дополнили содержательный раздел НОО и</w:t>
      </w:r>
      <w:r w:rsidR="00AA4235">
        <w:t xml:space="preserve"> </w:t>
      </w:r>
      <w:r w:rsidRPr="005B2E69">
        <w:t xml:space="preserve">ООО рабочими программами учебных модулей.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2"/>
      </w:tblGrid>
      <w:tr w:rsidR="00FD3ABE" w:rsidRPr="00FD3ABE" w:rsidTr="00FD3ABE">
        <w:tc>
          <w:tcPr>
            <w:tcW w:w="0" w:type="auto"/>
            <w:shd w:val="clear" w:color="auto" w:fill="auto"/>
          </w:tcPr>
          <w:p w:rsidR="00FD3ABE" w:rsidRPr="00062018" w:rsidRDefault="00FD3ABE" w:rsidP="00AA4235">
            <w:pPr>
              <w:spacing w:after="0" w:line="240" w:lineRule="auto"/>
              <w:jc w:val="center"/>
              <w:rPr>
                <w:rFonts w:eastAsia="Arial"/>
                <w:color w:val="C00000"/>
                <w:sz w:val="24"/>
                <w:szCs w:val="24"/>
              </w:rPr>
            </w:pPr>
            <w:r w:rsidRPr="00062018">
              <w:rPr>
                <w:rFonts w:eastAsia="Arial"/>
                <w:color w:val="C00000"/>
                <w:sz w:val="24"/>
                <w:szCs w:val="24"/>
              </w:rPr>
              <w:t>Шпаргалка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>: к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акой состав должен быть у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содержательного раздела ООП по</w:t>
            </w:r>
            <w:r w:rsidR="00AA4235" w:rsidRPr="00062018">
              <w:rPr>
                <w:rFonts w:eastAsia="Arial"/>
                <w:color w:val="C00000"/>
                <w:sz w:val="24"/>
                <w:szCs w:val="24"/>
              </w:rPr>
              <w:t xml:space="preserve"> </w:t>
            </w:r>
            <w:r w:rsidRPr="00062018">
              <w:rPr>
                <w:rFonts w:eastAsia="Arial"/>
                <w:color w:val="C00000"/>
                <w:sz w:val="24"/>
                <w:szCs w:val="24"/>
              </w:rPr>
              <w:t>новым стандартам</w:t>
            </w:r>
          </w:p>
          <w:p w:rsidR="00AA4235" w:rsidRPr="00062018" w:rsidRDefault="00FD3ABE" w:rsidP="00062018">
            <w:pPr>
              <w:spacing w:after="0" w:line="240" w:lineRule="auto"/>
              <w:ind w:firstLine="567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По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новым ФГОС содержательный раздел ООП должен включать:</w:t>
            </w:r>
            <w:r w:rsidR="00AA4235" w:rsidRPr="00062018">
              <w:rPr>
                <w:rFonts w:eastAsia="Times"/>
                <w:sz w:val="24"/>
                <w:szCs w:val="24"/>
              </w:rPr>
              <w:t xml:space="preserve"> </w:t>
            </w:r>
          </w:p>
          <w:p w:rsidR="00AA4235" w:rsidRPr="00062018" w:rsidRDefault="00FD3ABE" w:rsidP="00AA4235">
            <w:pPr>
              <w:spacing w:after="0" w:line="240" w:lineRule="auto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– рабочие программы учебных предметов, учебных курсов, курсов внеурочной деятельности, учебных модулей;</w:t>
            </w:r>
          </w:p>
          <w:p w:rsidR="00AA4235" w:rsidRPr="00062018" w:rsidRDefault="00FD3ABE" w:rsidP="00AA4235">
            <w:pPr>
              <w:spacing w:after="0" w:line="240" w:lineRule="auto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– программу формирования УУД;</w:t>
            </w:r>
          </w:p>
          <w:p w:rsidR="00AA4235" w:rsidRPr="00062018" w:rsidRDefault="00FD3ABE" w:rsidP="00AA4235">
            <w:pPr>
              <w:spacing w:after="0" w:line="240" w:lineRule="auto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>– рабочую программу воспитания;</w:t>
            </w:r>
          </w:p>
          <w:p w:rsidR="00FD3ABE" w:rsidRPr="00062018" w:rsidRDefault="00FD3ABE" w:rsidP="00062018">
            <w:pPr>
              <w:spacing w:after="0" w:line="240" w:lineRule="auto"/>
              <w:rPr>
                <w:rFonts w:eastAsia="Times"/>
                <w:sz w:val="24"/>
                <w:szCs w:val="24"/>
              </w:rPr>
            </w:pPr>
            <w:r w:rsidRPr="00062018">
              <w:rPr>
                <w:rFonts w:eastAsia="Times"/>
                <w:sz w:val="24"/>
                <w:szCs w:val="24"/>
              </w:rPr>
              <w:t xml:space="preserve">– программу коррекционной работы для уровня ООО </w:t>
            </w:r>
            <w:r w:rsidRPr="00062018">
              <w:rPr>
                <w:rFonts w:eastAsia="Times"/>
                <w:b/>
                <w:sz w:val="24"/>
                <w:szCs w:val="24"/>
              </w:rPr>
              <w:t>в</w:t>
            </w:r>
            <w:r w:rsidR="00062018" w:rsidRPr="00062018">
              <w:rPr>
                <w:rFonts w:eastAsia="Times"/>
                <w:b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b/>
                <w:sz w:val="24"/>
                <w:szCs w:val="24"/>
              </w:rPr>
              <w:t>том случае,</w:t>
            </w:r>
            <w:r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b/>
                <w:sz w:val="24"/>
                <w:szCs w:val="24"/>
              </w:rPr>
              <w:t>если</w:t>
            </w:r>
            <w:r w:rsidRPr="00062018">
              <w:rPr>
                <w:rFonts w:eastAsia="Times"/>
                <w:sz w:val="24"/>
                <w:szCs w:val="24"/>
              </w:rPr>
              <w:t xml:space="preserve"> в</w:t>
            </w:r>
            <w:r w:rsidR="00062018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>школе учатся дети с</w:t>
            </w:r>
            <w:r w:rsidR="00062018" w:rsidRPr="00062018">
              <w:rPr>
                <w:rFonts w:eastAsia="Times"/>
                <w:sz w:val="24"/>
                <w:szCs w:val="24"/>
              </w:rPr>
              <w:t xml:space="preserve"> </w:t>
            </w:r>
            <w:r w:rsidRPr="00062018">
              <w:rPr>
                <w:rFonts w:eastAsia="Times"/>
                <w:sz w:val="24"/>
                <w:szCs w:val="24"/>
              </w:rPr>
              <w:t xml:space="preserve">ОВЗ. </w:t>
            </w:r>
          </w:p>
        </w:tc>
      </w:tr>
    </w:tbl>
    <w:p w:rsidR="005B2E69" w:rsidRPr="005B2E69" w:rsidRDefault="00FD3ABE" w:rsidP="005B2E69">
      <w:pPr>
        <w:spacing w:after="0" w:line="240" w:lineRule="auto"/>
        <w:ind w:firstLine="709"/>
        <w:jc w:val="both"/>
        <w:rPr>
          <w:b/>
        </w:rPr>
      </w:pPr>
      <w:r w:rsidRPr="005B2E69">
        <w:rPr>
          <w:b/>
        </w:rPr>
        <w:t>Изменение 4. О</w:t>
      </w:r>
      <w:r w:rsidR="00062018">
        <w:rPr>
          <w:b/>
        </w:rPr>
        <w:t xml:space="preserve"> </w:t>
      </w:r>
      <w:r w:rsidRPr="005B2E69">
        <w:rPr>
          <w:b/>
        </w:rPr>
        <w:t>наборе обязательных предметов в</w:t>
      </w:r>
      <w:r w:rsidR="00062018">
        <w:rPr>
          <w:b/>
        </w:rPr>
        <w:t xml:space="preserve"> </w:t>
      </w:r>
      <w:r w:rsidRPr="005B2E69">
        <w:rPr>
          <w:b/>
        </w:rPr>
        <w:t xml:space="preserve">предметных областях.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В</w:t>
      </w:r>
      <w:r w:rsidR="00062018">
        <w:t xml:space="preserve"> </w:t>
      </w:r>
      <w:r w:rsidRPr="005B2E69">
        <w:t>новых ФГОС закрепили набор обязательных предметных областей, предметов, модулей. Это позволит избежать путаницы, когда школы будут выставлять итоговые отметки в</w:t>
      </w:r>
      <w:r w:rsidR="00062018">
        <w:t xml:space="preserve"> </w:t>
      </w:r>
      <w:r w:rsidRPr="005B2E69">
        <w:t xml:space="preserve">аттестат.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Так, в</w:t>
      </w:r>
      <w:r w:rsidR="00062018">
        <w:t xml:space="preserve"> </w:t>
      </w:r>
      <w:r w:rsidRPr="005B2E69">
        <w:t>области «Математика и</w:t>
      </w:r>
      <w:r w:rsidR="00062018">
        <w:t xml:space="preserve"> </w:t>
      </w:r>
      <w:r w:rsidRPr="005B2E69">
        <w:t>информатика» остались только математика и</w:t>
      </w:r>
      <w:r w:rsidR="00062018">
        <w:t xml:space="preserve"> </w:t>
      </w:r>
      <w:r w:rsidRPr="005B2E69">
        <w:t>информатика. А</w:t>
      </w:r>
      <w:r w:rsidR="00062018">
        <w:t xml:space="preserve"> </w:t>
      </w:r>
      <w:r w:rsidRPr="005B2E69">
        <w:t>в</w:t>
      </w:r>
      <w:r w:rsidR="00062018">
        <w:t xml:space="preserve"> </w:t>
      </w:r>
      <w:r w:rsidRPr="005B2E69">
        <w:t>рамках математики надо предусмотреть учебные курсы «Алгебра», «Геометрия», «Вероятность и</w:t>
      </w:r>
      <w:r w:rsidR="00062018">
        <w:t xml:space="preserve"> </w:t>
      </w:r>
      <w:r w:rsidRPr="005B2E69">
        <w:t>статистика». «История России» и</w:t>
      </w:r>
      <w:r w:rsidR="00062018">
        <w:t xml:space="preserve"> </w:t>
      </w:r>
      <w:r w:rsidRPr="005B2E69">
        <w:t>«Всеобщая история» также стали учебными курсами в</w:t>
      </w:r>
      <w:r w:rsidR="00062018">
        <w:t xml:space="preserve"> </w:t>
      </w:r>
      <w:r w:rsidRPr="005B2E69">
        <w:t xml:space="preserve">рамках предмета «История». Предметная область ОДНКНР должна включать учебные курсы или модули, перечень которых школа определяет </w:t>
      </w:r>
      <w:r w:rsidRPr="00062018">
        <w:rPr>
          <w:b/>
        </w:rPr>
        <w:t>самостоятельно</w:t>
      </w:r>
      <w:r w:rsidRPr="005B2E69">
        <w:t>, а</w:t>
      </w:r>
      <w:r w:rsidR="00062018">
        <w:t xml:space="preserve"> </w:t>
      </w:r>
      <w:r w:rsidRPr="005B2E69">
        <w:t xml:space="preserve">родители </w:t>
      </w:r>
      <w:r w:rsidRPr="00062018">
        <w:rPr>
          <w:b/>
        </w:rPr>
        <w:t>выбирают из</w:t>
      </w:r>
      <w:r w:rsidR="00062018" w:rsidRPr="00062018">
        <w:rPr>
          <w:b/>
        </w:rPr>
        <w:t xml:space="preserve"> </w:t>
      </w:r>
      <w:r w:rsidRPr="00062018">
        <w:rPr>
          <w:b/>
        </w:rPr>
        <w:t>этого перечня</w:t>
      </w:r>
      <w:r w:rsidRPr="005B2E69"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2"/>
      </w:tblGrid>
      <w:tr w:rsidR="00FD3ABE" w:rsidRPr="005B2E69" w:rsidTr="00FD3ABE">
        <w:tc>
          <w:tcPr>
            <w:tcW w:w="0" w:type="auto"/>
            <w:shd w:val="clear" w:color="auto" w:fill="auto"/>
          </w:tcPr>
          <w:p w:rsidR="00FD3ABE" w:rsidRPr="00062018" w:rsidRDefault="00FD3ABE" w:rsidP="00062018">
            <w:pPr>
              <w:spacing w:after="0" w:line="240" w:lineRule="auto"/>
              <w:jc w:val="center"/>
              <w:rPr>
                <w:rFonts w:eastAsia="Arial"/>
                <w:color w:val="C00000"/>
              </w:rPr>
            </w:pPr>
            <w:r w:rsidRPr="00062018">
              <w:rPr>
                <w:rStyle w:val="Spanexample-h-color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Вопрос. </w:t>
            </w:r>
            <w:r w:rsidRPr="00062018">
              <w:rPr>
                <w:rFonts w:eastAsia="Arial"/>
                <w:color w:val="C00000"/>
              </w:rPr>
              <w:t>Как скорректировать ООП из-за нового набора обязательных предметов?</w:t>
            </w:r>
          </w:p>
          <w:p w:rsidR="00062018" w:rsidRDefault="00FD3ABE" w:rsidP="00062018">
            <w:pPr>
              <w:spacing w:after="0" w:line="240" w:lineRule="auto"/>
              <w:ind w:firstLine="567"/>
              <w:jc w:val="both"/>
              <w:rPr>
                <w:rFonts w:eastAsia="Times"/>
              </w:rPr>
            </w:pPr>
            <w:r w:rsidRPr="00FD3ABE">
              <w:rPr>
                <w:rFonts w:eastAsia="Times"/>
              </w:rPr>
              <w:t>Чтобы учесть требования к</w:t>
            </w:r>
            <w:r w:rsidR="00062018">
              <w:rPr>
                <w:rFonts w:eastAsia="Times"/>
              </w:rPr>
              <w:t xml:space="preserve"> </w:t>
            </w:r>
            <w:r w:rsidRPr="00FD3ABE">
              <w:rPr>
                <w:rFonts w:eastAsia="Times"/>
              </w:rPr>
              <w:t>новому набору предметов, понадобится проверить все разделы ООП.</w:t>
            </w:r>
          </w:p>
          <w:p w:rsidR="00FD3ABE" w:rsidRPr="00FD3ABE" w:rsidRDefault="00FD3ABE" w:rsidP="00062018">
            <w:pPr>
              <w:spacing w:after="0" w:line="240" w:lineRule="auto"/>
              <w:ind w:firstLine="567"/>
              <w:jc w:val="both"/>
              <w:rPr>
                <w:rFonts w:eastAsia="Times"/>
              </w:rPr>
            </w:pPr>
            <w:r w:rsidRPr="00FD3ABE">
              <w:rPr>
                <w:rFonts w:eastAsia="Times"/>
              </w:rPr>
              <w:t>Поручите скорректировать названия учебных предметов, курсов, модулей и</w:t>
            </w:r>
            <w:r w:rsidR="00062018">
              <w:rPr>
                <w:rFonts w:eastAsia="Times"/>
              </w:rPr>
              <w:t xml:space="preserve"> </w:t>
            </w:r>
            <w:r w:rsidRPr="00FD3ABE">
              <w:rPr>
                <w:rFonts w:eastAsia="Times"/>
              </w:rPr>
              <w:t xml:space="preserve">областей: </w:t>
            </w:r>
          </w:p>
          <w:p w:rsidR="00FD3ABE" w:rsidRPr="005B2E69" w:rsidRDefault="00062018" w:rsidP="00FD3ABE">
            <w:pPr>
              <w:spacing w:after="0" w:line="240" w:lineRule="auto"/>
              <w:jc w:val="both"/>
            </w:pPr>
            <w:r>
              <w:t xml:space="preserve">- в </w:t>
            </w:r>
            <w:r w:rsidR="00FD3ABE" w:rsidRPr="005B2E69">
              <w:t>планируемых результатах освоения ООП</w:t>
            </w:r>
            <w:r>
              <w:t xml:space="preserve"> </w:t>
            </w:r>
            <w:r w:rsidR="00FD3ABE" w:rsidRPr="005B2E69">
              <w:t>– в</w:t>
            </w:r>
            <w:r>
              <w:t xml:space="preserve"> </w:t>
            </w:r>
            <w:r w:rsidR="00FD3ABE" w:rsidRPr="005B2E69">
              <w:t>целевом разделе;</w:t>
            </w:r>
          </w:p>
          <w:p w:rsidR="00FD3ABE" w:rsidRPr="005B2E69" w:rsidRDefault="00062018" w:rsidP="00FD3ABE">
            <w:pPr>
              <w:spacing w:after="0" w:line="240" w:lineRule="auto"/>
              <w:jc w:val="both"/>
            </w:pPr>
            <w:r>
              <w:t>- </w:t>
            </w:r>
            <w:r w:rsidR="00FD3ABE" w:rsidRPr="005B2E69">
              <w:t>рабочих программах учебных предметов, курсов, модулей</w:t>
            </w:r>
            <w:r>
              <w:t xml:space="preserve"> </w:t>
            </w:r>
            <w:r w:rsidR="00FD3ABE" w:rsidRPr="005B2E69">
              <w:t>– в</w:t>
            </w:r>
            <w:r>
              <w:t xml:space="preserve"> </w:t>
            </w:r>
            <w:r w:rsidR="00FD3ABE" w:rsidRPr="005B2E69">
              <w:t>содержательном разделе;</w:t>
            </w:r>
          </w:p>
          <w:p w:rsidR="00FD3ABE" w:rsidRPr="005B2E69" w:rsidRDefault="00062018" w:rsidP="00E03C54">
            <w:pPr>
              <w:spacing w:after="0" w:line="240" w:lineRule="auto"/>
              <w:jc w:val="both"/>
            </w:pPr>
            <w:r>
              <w:t>- </w:t>
            </w:r>
            <w:r w:rsidR="00FD3ABE" w:rsidRPr="005B2E69">
              <w:t>учебном плане, календарном учебном графике</w:t>
            </w:r>
            <w:r>
              <w:t xml:space="preserve"> </w:t>
            </w:r>
            <w:r w:rsidR="00FD3ABE" w:rsidRPr="005B2E69">
              <w:t>– в</w:t>
            </w:r>
            <w:r w:rsidR="00E03C54">
              <w:t xml:space="preserve"> </w:t>
            </w:r>
            <w:r w:rsidR="00FD3ABE" w:rsidRPr="005B2E69">
              <w:t>организационном разделе.</w:t>
            </w:r>
          </w:p>
        </w:tc>
      </w:tr>
    </w:tbl>
    <w:p w:rsidR="00FD3ABE" w:rsidRPr="00062018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 xml:space="preserve">Шаг 5. Подготовить проекты новых рабочих программ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Заместителю директора по</w:t>
      </w:r>
      <w:r w:rsidR="00062018">
        <w:t xml:space="preserve"> </w:t>
      </w:r>
      <w:r w:rsidRPr="005B2E69">
        <w:t>УВР вместе с</w:t>
      </w:r>
      <w:r w:rsidR="00062018">
        <w:t xml:space="preserve"> </w:t>
      </w:r>
      <w:r w:rsidRPr="005B2E69">
        <w:t>педагогами понадобится пересмотреть рабочие программы по</w:t>
      </w:r>
      <w:r w:rsidR="00062018">
        <w:t xml:space="preserve"> </w:t>
      </w:r>
      <w:r w:rsidRPr="005B2E69">
        <w:t xml:space="preserve">новым требованиям. </w:t>
      </w:r>
      <w:r w:rsidRPr="00062018">
        <w:rPr>
          <w:u w:val="single"/>
        </w:rPr>
        <w:t>Первое</w:t>
      </w:r>
      <w:r w:rsidR="00062018">
        <w:t xml:space="preserve"> </w:t>
      </w:r>
      <w:r w:rsidRPr="005B2E69">
        <w:t>– рабочие программы учебных предметов, курсов, модулей, а</w:t>
      </w:r>
      <w:r w:rsidR="00062018">
        <w:t xml:space="preserve"> </w:t>
      </w:r>
      <w:r w:rsidRPr="005B2E69">
        <w:t>также курсов внеурочной деятельности надо составить с</w:t>
      </w:r>
      <w:r w:rsidR="00062018">
        <w:t xml:space="preserve"> </w:t>
      </w:r>
      <w:r w:rsidRPr="005B2E69">
        <w:t xml:space="preserve">учетом рабочей программы воспитания. </w:t>
      </w:r>
      <w:r w:rsidRPr="00062018">
        <w:rPr>
          <w:u w:val="single"/>
        </w:rPr>
        <w:t>Второе</w:t>
      </w:r>
      <w:r w:rsidR="00062018">
        <w:t xml:space="preserve"> </w:t>
      </w:r>
      <w:r w:rsidRPr="005B2E69">
        <w:t>– в</w:t>
      </w:r>
      <w:r w:rsidR="00062018">
        <w:t xml:space="preserve"> </w:t>
      </w:r>
      <w:r w:rsidRPr="005B2E69">
        <w:t>тематическое планирование рабочих программ педагоги должны включить возможность использовать электронные и</w:t>
      </w:r>
      <w:r w:rsidR="00062018">
        <w:t xml:space="preserve"> </w:t>
      </w:r>
      <w:r w:rsidRPr="005B2E69">
        <w:t>цифровые образовательные ресурсы по</w:t>
      </w:r>
      <w:r w:rsidR="00062018">
        <w:t xml:space="preserve"> </w:t>
      </w:r>
      <w:r w:rsidRPr="005B2E69">
        <w:t>каждой теме. А</w:t>
      </w:r>
      <w:r w:rsidR="00062018">
        <w:t xml:space="preserve"> </w:t>
      </w:r>
      <w:r w:rsidRPr="005B2E69">
        <w:t>в</w:t>
      </w:r>
      <w:r w:rsidR="00062018">
        <w:t xml:space="preserve"> </w:t>
      </w:r>
      <w:r w:rsidRPr="005B2E69">
        <w:t xml:space="preserve">рабочих программах внеурочной деятельности надо указать формы проведения занятий.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Пусть рабочая группа обсудит с</w:t>
      </w:r>
      <w:r w:rsidR="00062018">
        <w:t xml:space="preserve"> </w:t>
      </w:r>
      <w:r w:rsidRPr="005B2E69">
        <w:t>руководителями методобъединений и</w:t>
      </w:r>
      <w:r w:rsidR="00062018">
        <w:t xml:space="preserve"> </w:t>
      </w:r>
      <w:r w:rsidRPr="005B2E69">
        <w:t>педагогами изменения в</w:t>
      </w:r>
      <w:r w:rsidR="00062018">
        <w:t xml:space="preserve"> </w:t>
      </w:r>
      <w:r w:rsidRPr="005B2E69">
        <w:t>рабочих программах во</w:t>
      </w:r>
      <w:r w:rsidR="00062018">
        <w:t xml:space="preserve"> </w:t>
      </w:r>
      <w:r w:rsidRPr="005B2E69">
        <w:t>второй половине января 2022 года. Тогда к</w:t>
      </w:r>
      <w:r w:rsidR="00062018">
        <w:t xml:space="preserve"> </w:t>
      </w:r>
      <w:r w:rsidRPr="005B2E69">
        <w:t xml:space="preserve">концу марта 2022 года педагоги уже </w:t>
      </w:r>
      <w:r w:rsidRPr="005B2E69">
        <w:lastRenderedPageBreak/>
        <w:t>подготовят проекты новых рабочих программ, а</w:t>
      </w:r>
      <w:r w:rsidR="00062018">
        <w:t xml:space="preserve"> </w:t>
      </w:r>
      <w:r w:rsidRPr="005B2E69">
        <w:t>школа успеет их</w:t>
      </w:r>
      <w:r w:rsidR="00062018">
        <w:t xml:space="preserve"> </w:t>
      </w:r>
      <w:r w:rsidRPr="005B2E69">
        <w:t>проверить и</w:t>
      </w:r>
      <w:r w:rsidR="00062018">
        <w:t xml:space="preserve"> </w:t>
      </w:r>
      <w:r w:rsidRPr="005B2E69">
        <w:t>включить в</w:t>
      </w:r>
      <w:r w:rsidR="00062018">
        <w:t xml:space="preserve"> </w:t>
      </w:r>
      <w:r w:rsidRPr="005B2E69">
        <w:t xml:space="preserve">содержательный раздел ООП. </w:t>
      </w:r>
    </w:p>
    <w:p w:rsidR="00FD3ABE" w:rsidRPr="00062018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062018">
        <w:rPr>
          <w:b/>
          <w:color w:val="002060"/>
        </w:rPr>
        <w:t xml:space="preserve">Шаг 6. Составить учебные планы, календарные учебные графики, планы внеурочки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Школам понадобится скорректировать учебные планы, календарные учебные графики и</w:t>
      </w:r>
      <w:r w:rsidR="00045BB2">
        <w:t xml:space="preserve"> </w:t>
      </w:r>
      <w:r w:rsidRPr="005B2E69">
        <w:t>планы внеуроч</w:t>
      </w:r>
      <w:r w:rsidR="00045BB2">
        <w:t>ной деятельности</w:t>
      </w:r>
      <w:r w:rsidRPr="005B2E69">
        <w:t>. Ведь изменили объем часов аудиторной нагрузки</w:t>
      </w:r>
      <w:r w:rsidR="00045BB2">
        <w:t xml:space="preserve">, </w:t>
      </w:r>
      <w:r w:rsidRPr="005B2E69">
        <w:t>для НОО увеличили минимальный порог и</w:t>
      </w:r>
      <w:r w:rsidR="00045BB2">
        <w:t xml:space="preserve"> </w:t>
      </w:r>
      <w:r w:rsidRPr="005B2E69">
        <w:t>уменьшили верхнюю границу, а</w:t>
      </w:r>
      <w:r w:rsidR="00045BB2">
        <w:t xml:space="preserve"> </w:t>
      </w:r>
      <w:r w:rsidRPr="005B2E69">
        <w:t>для ООО оба значения уменьшили. Также уменьшили объем внеурочной деятельности на</w:t>
      </w:r>
      <w:r w:rsidR="00045BB2">
        <w:t xml:space="preserve"> </w:t>
      </w:r>
      <w:r w:rsidRPr="005B2E69">
        <w:t>уровне НОО. Теперь вместо 1350</w:t>
      </w:r>
      <w:r w:rsidR="00045BB2">
        <w:t xml:space="preserve"> </w:t>
      </w:r>
      <w:r w:rsidRPr="005B2E69">
        <w:t>можно запланировать до</w:t>
      </w:r>
      <w:r w:rsidR="00045BB2">
        <w:t xml:space="preserve"> </w:t>
      </w:r>
      <w:r w:rsidRPr="005B2E69">
        <w:t>1320 часов за</w:t>
      </w:r>
      <w:r w:rsidR="00045BB2">
        <w:t xml:space="preserve"> </w:t>
      </w:r>
      <w:r w:rsidRPr="005B2E69">
        <w:t xml:space="preserve">четыре года. </w:t>
      </w:r>
    </w:p>
    <w:p w:rsidR="00FD3ABE" w:rsidRPr="0078791A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78791A">
        <w:rPr>
          <w:b/>
          <w:color w:val="002060"/>
        </w:rPr>
        <w:t>Шаг 7. Разработать проект новой программы воспитания и</w:t>
      </w:r>
      <w:r w:rsidR="00E03C54" w:rsidRPr="0078791A">
        <w:rPr>
          <w:b/>
          <w:color w:val="002060"/>
        </w:rPr>
        <w:t xml:space="preserve"> </w:t>
      </w:r>
      <w:r w:rsidRPr="0078791A">
        <w:rPr>
          <w:b/>
          <w:color w:val="002060"/>
        </w:rPr>
        <w:t xml:space="preserve">календарного плана воспитательной работы </w:t>
      </w:r>
    </w:p>
    <w:p w:rsidR="00E03C54" w:rsidRDefault="00FD3ABE" w:rsidP="005B2E69">
      <w:pPr>
        <w:spacing w:after="0" w:line="240" w:lineRule="auto"/>
        <w:ind w:firstLine="709"/>
        <w:jc w:val="both"/>
      </w:pPr>
      <w:r w:rsidRPr="005B2E69">
        <w:t>Поручите заместителю директора по</w:t>
      </w:r>
      <w:r w:rsidR="00E03C54">
        <w:t xml:space="preserve"> </w:t>
      </w:r>
      <w:r w:rsidRPr="005B2E69">
        <w:t>ВР</w:t>
      </w:r>
      <w:r w:rsidR="00E03C54">
        <w:t xml:space="preserve"> </w:t>
      </w:r>
      <w:r w:rsidRPr="005B2E69">
        <w:t>вместе с</w:t>
      </w:r>
      <w:r w:rsidR="00E03C54">
        <w:t xml:space="preserve"> </w:t>
      </w:r>
      <w:r w:rsidRPr="005B2E69">
        <w:t>педагогами составить программу воспитания по</w:t>
      </w:r>
      <w:r w:rsidR="00E03C54">
        <w:t xml:space="preserve"> </w:t>
      </w:r>
      <w:r w:rsidRPr="005B2E69">
        <w:t>новым ФГОС и</w:t>
      </w:r>
      <w:r w:rsidR="00E03C54">
        <w:t xml:space="preserve"> </w:t>
      </w:r>
      <w:r w:rsidRPr="005B2E69">
        <w:t>включить ее</w:t>
      </w:r>
      <w:r w:rsidR="00E03C54">
        <w:t xml:space="preserve"> </w:t>
      </w:r>
      <w:r w:rsidRPr="005B2E69">
        <w:t>в</w:t>
      </w:r>
      <w:r w:rsidR="00E03C54">
        <w:t xml:space="preserve"> </w:t>
      </w:r>
      <w:r w:rsidRPr="005B2E69">
        <w:t>содержательный раздел ООП до</w:t>
      </w:r>
      <w:r w:rsidR="00E03C54">
        <w:t xml:space="preserve"> </w:t>
      </w:r>
      <w:r w:rsidRPr="005B2E69">
        <w:t>конца мая 2022 года. Какие изменения надо учесть в</w:t>
      </w:r>
      <w:r w:rsidR="00E03C54">
        <w:t xml:space="preserve"> </w:t>
      </w:r>
      <w:r w:rsidRPr="005B2E69">
        <w:t>документе</w:t>
      </w:r>
      <w:r w:rsidR="00E03C54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4677"/>
        <w:gridCol w:w="4678"/>
      </w:tblGrid>
      <w:tr w:rsidR="00E03C54" w:rsidTr="008E56FA">
        <w:trPr>
          <w:trHeight w:val="128"/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E03C54" w:rsidRPr="008E56FA" w:rsidRDefault="00E03C54" w:rsidP="008E56FA">
            <w:pPr>
              <w:spacing w:after="0" w:line="240" w:lineRule="auto"/>
              <w:jc w:val="center"/>
              <w:rPr>
                <w:b/>
              </w:rPr>
            </w:pPr>
            <w:r w:rsidRPr="008E56FA">
              <w:rPr>
                <w:b/>
              </w:rPr>
              <w:t>Номер раздела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03C54" w:rsidRPr="008E56FA" w:rsidRDefault="00E03C54" w:rsidP="008E56FA">
            <w:pPr>
              <w:spacing w:after="0" w:line="240" w:lineRule="auto"/>
              <w:jc w:val="center"/>
              <w:rPr>
                <w:b/>
              </w:rPr>
            </w:pPr>
            <w:r w:rsidRPr="008E56FA">
              <w:rPr>
                <w:b/>
              </w:rPr>
              <w:t>Название раздела рабочей программы воспитания</w:t>
            </w:r>
          </w:p>
        </w:tc>
      </w:tr>
      <w:tr w:rsidR="00E03C54" w:rsidTr="008E56FA">
        <w:trPr>
          <w:trHeight w:val="127"/>
          <w:jc w:val="center"/>
        </w:trPr>
        <w:tc>
          <w:tcPr>
            <w:tcW w:w="959" w:type="dxa"/>
            <w:vMerge/>
            <w:shd w:val="clear" w:color="auto" w:fill="auto"/>
          </w:tcPr>
          <w:p w:rsidR="00E03C54" w:rsidRPr="008E56FA" w:rsidRDefault="00E03C54" w:rsidP="008E56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7" w:type="dxa"/>
            <w:shd w:val="clear" w:color="auto" w:fill="auto"/>
          </w:tcPr>
          <w:p w:rsidR="00E03C54" w:rsidRPr="008E56FA" w:rsidRDefault="00E03C54" w:rsidP="008E56FA">
            <w:pPr>
              <w:spacing w:after="0" w:line="240" w:lineRule="auto"/>
              <w:jc w:val="center"/>
              <w:rPr>
                <w:b/>
              </w:rPr>
            </w:pPr>
            <w:r w:rsidRPr="008E56FA">
              <w:rPr>
                <w:b/>
              </w:rPr>
              <w:t xml:space="preserve">Было </w:t>
            </w:r>
          </w:p>
        </w:tc>
        <w:tc>
          <w:tcPr>
            <w:tcW w:w="4678" w:type="dxa"/>
            <w:shd w:val="clear" w:color="auto" w:fill="auto"/>
          </w:tcPr>
          <w:p w:rsidR="00E03C54" w:rsidRPr="008E56FA" w:rsidRDefault="00E03C54" w:rsidP="008E56FA">
            <w:pPr>
              <w:spacing w:after="0" w:line="240" w:lineRule="auto"/>
              <w:jc w:val="center"/>
              <w:rPr>
                <w:b/>
              </w:rPr>
            </w:pPr>
            <w:r w:rsidRPr="008E56FA">
              <w:rPr>
                <w:b/>
              </w:rPr>
              <w:t xml:space="preserve">Стало </w:t>
            </w:r>
          </w:p>
        </w:tc>
      </w:tr>
      <w:tr w:rsidR="00E03C54" w:rsidTr="008E56FA">
        <w:trPr>
          <w:jc w:val="center"/>
        </w:trPr>
        <w:tc>
          <w:tcPr>
            <w:tcW w:w="959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77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Описание особенностей воспитательного процесса</w:t>
            </w:r>
          </w:p>
        </w:tc>
        <w:tc>
          <w:tcPr>
            <w:tcW w:w="4678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Анализ воспитательного процесса в школе</w:t>
            </w:r>
          </w:p>
        </w:tc>
      </w:tr>
      <w:tr w:rsidR="00E03C54" w:rsidTr="008E56FA">
        <w:trPr>
          <w:jc w:val="center"/>
        </w:trPr>
        <w:tc>
          <w:tcPr>
            <w:tcW w:w="959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77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Цель и задачи воспитания обучающихся</w:t>
            </w:r>
          </w:p>
        </w:tc>
        <w:tc>
          <w:tcPr>
            <w:tcW w:w="4678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Без изменений</w:t>
            </w:r>
          </w:p>
        </w:tc>
      </w:tr>
      <w:tr w:rsidR="00E03C54" w:rsidTr="008E56FA">
        <w:trPr>
          <w:jc w:val="center"/>
        </w:trPr>
        <w:tc>
          <w:tcPr>
            <w:tcW w:w="959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77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Виды, формы и содержание совместной деятельности педагогических работников, обучающихся и социальны партнеров школы</w:t>
            </w:r>
          </w:p>
        </w:tc>
        <w:tc>
          <w:tcPr>
            <w:tcW w:w="4678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Виды, формы и содержание воспитательной деятельности с учетом специфики школы, интересов субъекта воспитания, тематики учебных модулей</w:t>
            </w:r>
          </w:p>
        </w:tc>
      </w:tr>
      <w:tr w:rsidR="00E03C54" w:rsidTr="008E56FA">
        <w:trPr>
          <w:jc w:val="center"/>
        </w:trPr>
        <w:tc>
          <w:tcPr>
            <w:tcW w:w="959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77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Основные направления самоанализа воспитательной работы в школе</w:t>
            </w:r>
          </w:p>
        </w:tc>
        <w:tc>
          <w:tcPr>
            <w:tcW w:w="4678" w:type="dxa"/>
            <w:shd w:val="clear" w:color="auto" w:fill="auto"/>
          </w:tcPr>
          <w:p w:rsidR="00E03C54" w:rsidRDefault="00E03C54" w:rsidP="008E56FA">
            <w:pPr>
              <w:spacing w:after="0" w:line="240" w:lineRule="auto"/>
              <w:jc w:val="both"/>
            </w:pPr>
            <w:r>
              <w:t>Система поощрения социальной успешности и проявлений активной жизненной позиции обучающихся</w:t>
            </w:r>
          </w:p>
        </w:tc>
      </w:tr>
    </w:tbl>
    <w:p w:rsidR="00FD3ABE" w:rsidRDefault="00FD3ABE" w:rsidP="00E03C54">
      <w:pPr>
        <w:spacing w:after="0" w:line="240" w:lineRule="auto"/>
        <w:jc w:val="both"/>
      </w:pPr>
      <w:r w:rsidRPr="005B2E69">
        <w:t xml:space="preserve"> </w:t>
      </w:r>
    </w:p>
    <w:p w:rsidR="00FD3ABE" w:rsidRPr="005B2E69" w:rsidRDefault="00E03C54" w:rsidP="005B2E69">
      <w:pPr>
        <w:spacing w:after="0" w:line="240" w:lineRule="auto"/>
        <w:ind w:firstLine="709"/>
        <w:jc w:val="both"/>
      </w:pPr>
      <w:r>
        <w:t xml:space="preserve">В </w:t>
      </w:r>
      <w:r w:rsidR="00FD3ABE" w:rsidRPr="005B2E69">
        <w:t>новых стандартах конкретизировали содержание календарного плана воспитательной работы. Он</w:t>
      </w:r>
      <w:r>
        <w:t xml:space="preserve"> </w:t>
      </w:r>
      <w:r w:rsidR="00FD3ABE" w:rsidRPr="005B2E69">
        <w:t>должен включать перечень событий и</w:t>
      </w:r>
      <w:r>
        <w:t xml:space="preserve"> </w:t>
      </w:r>
      <w:r w:rsidR="00FD3ABE" w:rsidRPr="005B2E69">
        <w:t>мероприятий воспитательной направленности, которые организует и</w:t>
      </w:r>
      <w:r>
        <w:t xml:space="preserve"> </w:t>
      </w:r>
      <w:r w:rsidR="00FD3ABE" w:rsidRPr="005B2E69">
        <w:t>проводит школа или в</w:t>
      </w:r>
      <w:r>
        <w:t xml:space="preserve"> </w:t>
      </w:r>
      <w:r w:rsidR="00FD3ABE" w:rsidRPr="005B2E69">
        <w:t xml:space="preserve">которых она принимает участие. </w:t>
      </w:r>
    </w:p>
    <w:p w:rsidR="00FD3ABE" w:rsidRPr="00E03C54" w:rsidRDefault="00FD3ABE" w:rsidP="005B2E69">
      <w:pPr>
        <w:spacing w:after="0" w:line="240" w:lineRule="auto"/>
        <w:ind w:firstLine="709"/>
        <w:jc w:val="both"/>
        <w:rPr>
          <w:b/>
          <w:color w:val="002060"/>
        </w:rPr>
      </w:pPr>
      <w:r w:rsidRPr="00E03C54">
        <w:rPr>
          <w:b/>
          <w:color w:val="002060"/>
        </w:rPr>
        <w:t xml:space="preserve">Шаг 8. Скорректировать график повышения квалификации </w:t>
      </w:r>
    </w:p>
    <w:p w:rsidR="00FD3ABE" w:rsidRPr="005B2E69" w:rsidRDefault="00FD3ABE" w:rsidP="005B2E69">
      <w:pPr>
        <w:spacing w:after="0" w:line="240" w:lineRule="auto"/>
        <w:ind w:firstLine="709"/>
        <w:jc w:val="both"/>
      </w:pPr>
      <w:r w:rsidRPr="005B2E69">
        <w:t>Чтобы педагоги были готовы реализовывать ООП по</w:t>
      </w:r>
      <w:r w:rsidR="00E03C54">
        <w:t xml:space="preserve"> </w:t>
      </w:r>
      <w:r w:rsidRPr="005B2E69">
        <w:t>новым ФГОС, их</w:t>
      </w:r>
      <w:r w:rsidR="00E03C54">
        <w:t xml:space="preserve"> </w:t>
      </w:r>
      <w:r w:rsidRPr="005B2E69">
        <w:t>понадобится направить на</w:t>
      </w:r>
      <w:r w:rsidR="00E03C54">
        <w:t xml:space="preserve"> </w:t>
      </w:r>
      <w:r w:rsidRPr="005B2E69">
        <w:t>курсы повышения квалификации. Для этого надо определить, кого из</w:t>
      </w:r>
      <w:r w:rsidR="00E03C54">
        <w:t xml:space="preserve"> </w:t>
      </w:r>
      <w:r w:rsidRPr="005B2E69">
        <w:t>учителей стоит отправить на</w:t>
      </w:r>
      <w:r w:rsidR="00E03C54">
        <w:t xml:space="preserve"> </w:t>
      </w:r>
      <w:r w:rsidRPr="005B2E69">
        <w:t>обучение, чтобы минимизировать профессиональные дефициты. Затем поручить специалисту по</w:t>
      </w:r>
      <w:r w:rsidR="00E03C54">
        <w:t xml:space="preserve"> </w:t>
      </w:r>
      <w:r w:rsidRPr="005B2E69">
        <w:t xml:space="preserve">кадрам скорректировать план-график повышения квалификации педагогов. </w:t>
      </w:r>
    </w:p>
    <w:sectPr w:rsidR="00FD3ABE" w:rsidRPr="005B2E69" w:rsidSect="00062018">
      <w:pgSz w:w="12240" w:h="15840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837" w:rsidRDefault="003D0837" w:rsidP="005B2E69">
      <w:pPr>
        <w:spacing w:after="0" w:line="240" w:lineRule="auto"/>
      </w:pPr>
      <w:r>
        <w:separator/>
      </w:r>
    </w:p>
  </w:endnote>
  <w:endnote w:type="continuationSeparator" w:id="1">
    <w:p w:rsidR="003D0837" w:rsidRDefault="003D0837" w:rsidP="005B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837" w:rsidRDefault="003D0837" w:rsidP="005B2E69">
      <w:pPr>
        <w:spacing w:after="0" w:line="240" w:lineRule="auto"/>
      </w:pPr>
      <w:r>
        <w:separator/>
      </w:r>
    </w:p>
  </w:footnote>
  <w:footnote w:type="continuationSeparator" w:id="1">
    <w:p w:rsidR="003D0837" w:rsidRDefault="003D0837" w:rsidP="005B2E69">
      <w:pPr>
        <w:spacing w:after="0" w:line="240" w:lineRule="auto"/>
      </w:pPr>
      <w:r>
        <w:continuationSeparator/>
      </w:r>
    </w:p>
  </w:footnote>
  <w:footnote w:id="2">
    <w:p w:rsidR="005B2E69" w:rsidRPr="005B2E69" w:rsidRDefault="005B2E69" w:rsidP="005B2E69">
      <w:pPr>
        <w:pStyle w:val="a4"/>
        <w:spacing w:line="240" w:lineRule="auto"/>
      </w:pPr>
      <w:r w:rsidRPr="005B2E69">
        <w:rPr>
          <w:rStyle w:val="a6"/>
        </w:rPr>
        <w:footnoteRef/>
      </w:r>
      <w:r w:rsidRPr="005B2E69">
        <w:t xml:space="preserve"> Журнал «Справочник руководителя образовательного учреждения»</w:t>
      </w:r>
      <w:r w:rsidR="007000C7">
        <w:t xml:space="preserve"> </w:t>
      </w:r>
      <w:r w:rsidRPr="005B2E69">
        <w:t>№10</w:t>
      </w:r>
      <w:r w:rsidR="007000C7">
        <w:t xml:space="preserve"> (октябрь)</w:t>
      </w:r>
      <w:r w:rsidRPr="005B2E69">
        <w:t xml:space="preserve"> </w:t>
      </w:r>
      <w:r w:rsidR="007000C7" w:rsidRPr="005B2E69">
        <w:t>2021</w:t>
      </w:r>
      <w:r w:rsidR="007000C7">
        <w:t>. Адрес</w:t>
      </w:r>
      <w:r w:rsidRPr="005B2E69">
        <w:t xml:space="preserve"> стать</w:t>
      </w:r>
      <w:r w:rsidR="007000C7">
        <w:t xml:space="preserve">и </w:t>
      </w:r>
      <w:r w:rsidRPr="005B2E69">
        <w:t>в режиме демо</w:t>
      </w:r>
      <w:r>
        <w:t xml:space="preserve"> </w:t>
      </w:r>
      <w:r w:rsidRPr="005B2E69">
        <w:t xml:space="preserve">доступа или подписки: </w:t>
      </w:r>
      <w:hyperlink r:id="rId1" w:history="1">
        <w:r w:rsidRPr="005B2E69">
          <w:rPr>
            <w:rStyle w:val="a3"/>
          </w:rPr>
          <w:t>https://e.rukobr.ru/922081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1FBB"/>
    <w:rsid w:val="00045BB2"/>
    <w:rsid w:val="00062018"/>
    <w:rsid w:val="00126B54"/>
    <w:rsid w:val="003D0837"/>
    <w:rsid w:val="00437456"/>
    <w:rsid w:val="005B2E69"/>
    <w:rsid w:val="007000C7"/>
    <w:rsid w:val="0075463A"/>
    <w:rsid w:val="0078791A"/>
    <w:rsid w:val="00804672"/>
    <w:rsid w:val="008A58A7"/>
    <w:rsid w:val="008C4A53"/>
    <w:rsid w:val="008E56FA"/>
    <w:rsid w:val="00AA4235"/>
    <w:rsid w:val="00E03C54"/>
    <w:rsid w:val="00E24BB6"/>
    <w:rsid w:val="00FC50E7"/>
    <w:rsid w:val="00FD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60"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qFormat/>
    <w:rsid w:val="00EF7B96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F7B96"/>
    <w:pPr>
      <w:keepNext/>
      <w:spacing w:before="330" w:after="15" w:line="260" w:lineRule="atLeast"/>
      <w:outlineLvl w:val="3"/>
    </w:pPr>
    <w:rPr>
      <w:rFonts w:ascii="Arial" w:eastAsia="Arial" w:hAnsi="Arial" w:cs="Arial"/>
    </w:rPr>
  </w:style>
  <w:style w:type="paragraph" w:styleId="5">
    <w:name w:val="heading 5"/>
    <w:basedOn w:val="a"/>
    <w:next w:val="a"/>
    <w:qFormat/>
    <w:rsid w:val="00EF7B96"/>
    <w:pPr>
      <w:spacing w:before="330" w:after="15" w:line="260" w:lineRule="atLeas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F7B96"/>
    <w:pPr>
      <w:spacing w:before="375" w:after="105" w:line="260" w:lineRule="atLeast"/>
      <w:outlineLvl w:val="5"/>
    </w:pPr>
    <w:rPr>
      <w:rFonts w:ascii="Arial" w:eastAsia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008200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000000"/>
    </w:rPr>
  </w:style>
  <w:style w:type="paragraph" w:customStyle="1" w:styleId="example-h-color">
    <w:name w:val="example-h-color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pPr>
      <w:spacing w:after="0"/>
    </w:pPr>
  </w:style>
  <w:style w:type="paragraph" w:customStyle="1" w:styleId="sticker-a">
    <w:name w:val="sticker-a"/>
    <w:basedOn w:val="a"/>
    <w:rPr>
      <w:color w:val="1352A1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pPr>
      <w:spacing w:after="0"/>
    </w:pPr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pPr>
      <w:spacing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rPr>
      <w:color w:val="008200"/>
    </w:rPr>
  </w:style>
  <w:style w:type="paragraph" w:customStyle="1" w:styleId="H3inline-h3">
    <w:name w:val="H3_inline-h3"/>
    <w:basedOn w:val="3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H3example-h3">
    <w:name w:val="H3_example-h3"/>
    <w:basedOn w:val="3"/>
    <w:pPr>
      <w:spacing w:line="270" w:lineRule="atLeast"/>
    </w:pPr>
    <w:rPr>
      <w:rFonts w:ascii="Arial" w:eastAsia="Arial" w:hAnsi="Arial" w:cs="Arial"/>
      <w:b w:val="0"/>
      <w:bCs w:val="0"/>
      <w:color w:val="008200"/>
      <w:sz w:val="25"/>
      <w:szCs w:val="25"/>
    </w:rPr>
  </w:style>
  <w:style w:type="character" w:customStyle="1" w:styleId="Spanexample-h-color">
    <w:name w:val="Span_example-h-color"/>
    <w:rPr>
      <w:rFonts w:ascii="Arial" w:eastAsia="Arial" w:hAnsi="Arial" w:cs="Arial"/>
      <w:b w:val="0"/>
      <w:bCs w:val="0"/>
      <w:caps/>
      <w:color w:val="008200"/>
      <w:sz w:val="25"/>
      <w:szCs w:val="25"/>
    </w:rPr>
  </w:style>
  <w:style w:type="paragraph" w:customStyle="1" w:styleId="H3remark-h3">
    <w:name w:val="H3_remark-h3"/>
    <w:basedOn w:val="3"/>
    <w:pPr>
      <w:spacing w:before="0" w:line="260" w:lineRule="atLeast"/>
    </w:pPr>
    <w:rPr>
      <w:rFonts w:ascii="Arial" w:eastAsia="Arial" w:hAnsi="Arial" w:cs="Arial"/>
      <w:color w:val="000000"/>
      <w:sz w:val="22"/>
      <w:szCs w:val="22"/>
    </w:rPr>
  </w:style>
  <w:style w:type="character" w:styleId="a3">
    <w:name w:val="Hyperlink"/>
    <w:rsid w:val="00804672"/>
    <w:rPr>
      <w:color w:val="0000FF"/>
      <w:u w:val="single"/>
    </w:rPr>
  </w:style>
  <w:style w:type="paragraph" w:styleId="a4">
    <w:name w:val="footnote text"/>
    <w:basedOn w:val="a"/>
    <w:link w:val="a5"/>
    <w:rsid w:val="005B2E69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B2E69"/>
  </w:style>
  <w:style w:type="character" w:styleId="a6">
    <w:name w:val="footnote reference"/>
    <w:rsid w:val="005B2E69"/>
    <w:rPr>
      <w:vertAlign w:val="superscript"/>
    </w:rPr>
  </w:style>
  <w:style w:type="table" w:styleId="a7">
    <w:name w:val="Table Grid"/>
    <w:basedOn w:val="a1"/>
    <w:rsid w:val="005B2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.rukobr.ru/922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93C9-3228-474A-A810-AA40C191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1457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9746</CharactersWithSpaces>
  <SharedDoc>false</SharedDoc>
  <HLinks>
    <vt:vector size="6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https://e.rukobr.ru/922081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1601-01-01T00:00:00Z</cp:lastPrinted>
  <dcterms:created xsi:type="dcterms:W3CDTF">2022-05-17T05:24:00Z</dcterms:created>
  <dcterms:modified xsi:type="dcterms:W3CDTF">2022-05-17T05:24:00Z</dcterms:modified>
</cp:coreProperties>
</file>