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68" w:rsidRDefault="00A06991" w:rsidP="007A6A62">
      <w:pPr>
        <w:jc w:val="center"/>
        <w:rPr>
          <w:sz w:val="26"/>
          <w:szCs w:val="26"/>
        </w:rPr>
      </w:pPr>
      <w:r w:rsidRPr="000A15E1">
        <w:rPr>
          <w:sz w:val="26"/>
          <w:szCs w:val="26"/>
        </w:rPr>
        <w:t>РЕКОМЕНДАЦИИ ПО СЪЕМКАМ ВИДЕОРОЛИКА</w:t>
      </w:r>
      <w:r w:rsidR="00C10568">
        <w:rPr>
          <w:sz w:val="26"/>
          <w:szCs w:val="26"/>
        </w:rPr>
        <w:t xml:space="preserve"> </w:t>
      </w:r>
      <w:r w:rsidR="007A6A62">
        <w:rPr>
          <w:sz w:val="26"/>
          <w:szCs w:val="26"/>
        </w:rPr>
        <w:t>(1,5 мин)</w:t>
      </w:r>
    </w:p>
    <w:p w:rsidR="00A06991" w:rsidRPr="000A15E1" w:rsidRDefault="00A06991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>Для съемки можно использовать как видеокамеру или фотоаппарат, так и смартфон, но, если вы решили снимать ваш ролик на смартфон – держите его горизонтально!</w:t>
      </w:r>
    </w:p>
    <w:p w:rsidR="00A06991" w:rsidRPr="000A15E1" w:rsidRDefault="00A06991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 xml:space="preserve">Звук в видеоролике очень важен, поэтому в идеале стоит использовать микрофон, например, петличный. Если микрофона нет, можно использовать встроенный диктофон на смартфоне, </w:t>
      </w:r>
      <w:r w:rsidR="00006ADA">
        <w:rPr>
          <w:sz w:val="26"/>
          <w:szCs w:val="26"/>
        </w:rPr>
        <w:t>что потребует</w:t>
      </w:r>
      <w:r w:rsidRPr="000A15E1">
        <w:rPr>
          <w:sz w:val="26"/>
          <w:szCs w:val="26"/>
        </w:rPr>
        <w:t xml:space="preserve"> синхрониз</w:t>
      </w:r>
      <w:r w:rsidR="00006ADA">
        <w:rPr>
          <w:sz w:val="26"/>
          <w:szCs w:val="26"/>
        </w:rPr>
        <w:t>ац</w:t>
      </w:r>
      <w:r w:rsidRPr="000A15E1">
        <w:rPr>
          <w:sz w:val="26"/>
          <w:szCs w:val="26"/>
        </w:rPr>
        <w:t>и</w:t>
      </w:r>
      <w:r w:rsidR="00006ADA">
        <w:rPr>
          <w:sz w:val="26"/>
          <w:szCs w:val="26"/>
        </w:rPr>
        <w:t>и аудиозаписи</w:t>
      </w:r>
      <w:r w:rsidRPr="000A15E1">
        <w:rPr>
          <w:sz w:val="26"/>
          <w:szCs w:val="26"/>
        </w:rPr>
        <w:t xml:space="preserve"> с видео </w:t>
      </w:r>
      <w:r w:rsidR="00006ADA">
        <w:rPr>
          <w:sz w:val="26"/>
          <w:szCs w:val="26"/>
        </w:rPr>
        <w:t>при</w:t>
      </w:r>
      <w:r w:rsidRPr="000A15E1">
        <w:rPr>
          <w:sz w:val="26"/>
          <w:szCs w:val="26"/>
        </w:rPr>
        <w:t xml:space="preserve"> монтаже (</w:t>
      </w:r>
      <w:r w:rsidR="00006ADA">
        <w:rPr>
          <w:sz w:val="26"/>
          <w:szCs w:val="26"/>
        </w:rPr>
        <w:t>можно найти технологию монтажа в интернете</w:t>
      </w:r>
      <w:r w:rsidRPr="000A15E1">
        <w:rPr>
          <w:sz w:val="26"/>
          <w:szCs w:val="26"/>
        </w:rPr>
        <w:t xml:space="preserve">). Если </w:t>
      </w:r>
      <w:r w:rsidR="00006ADA">
        <w:rPr>
          <w:sz w:val="26"/>
          <w:szCs w:val="26"/>
        </w:rPr>
        <w:t>синхронизация аудиозаписи с видео вызывает трудности</w:t>
      </w:r>
      <w:r w:rsidR="00006ADA" w:rsidRPr="000A15E1">
        <w:rPr>
          <w:sz w:val="26"/>
          <w:szCs w:val="26"/>
        </w:rPr>
        <w:t xml:space="preserve"> </w:t>
      </w:r>
      <w:r w:rsidRPr="000A15E1">
        <w:rPr>
          <w:sz w:val="26"/>
          <w:szCs w:val="26"/>
        </w:rPr>
        <w:t>выбирайте тихое помещение для записи ролика, желательно, не слишком просторное, чтобы не было эха.</w:t>
      </w:r>
    </w:p>
    <w:p w:rsidR="00A06991" w:rsidRPr="000A15E1" w:rsidRDefault="00A06991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>Поскольку ролик – это презентация себя, героя лучше располагать в кадре по центру, например, вот так.</w:t>
      </w:r>
    </w:p>
    <w:p w:rsidR="00A06991" w:rsidRPr="000A15E1" w:rsidRDefault="00A06991" w:rsidP="000A15E1">
      <w:pPr>
        <w:jc w:val="both"/>
        <w:rPr>
          <w:sz w:val="26"/>
          <w:szCs w:val="26"/>
        </w:rPr>
      </w:pPr>
      <w:r w:rsidRPr="000A15E1">
        <w:rPr>
          <w:noProof/>
          <w:sz w:val="26"/>
          <w:szCs w:val="26"/>
          <w:lang w:eastAsia="ru-RU"/>
        </w:rPr>
        <w:drawing>
          <wp:inline distT="0" distB="0" distL="0" distR="0" wp14:anchorId="402B67A1" wp14:editId="6E00A8E5">
            <wp:extent cx="5362575" cy="290685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7404" cy="290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991" w:rsidRPr="000A15E1" w:rsidRDefault="00A06991" w:rsidP="000A15E1">
      <w:pPr>
        <w:jc w:val="both"/>
        <w:rPr>
          <w:sz w:val="26"/>
          <w:szCs w:val="26"/>
        </w:rPr>
      </w:pPr>
      <w:r w:rsidRPr="000A15E1">
        <w:rPr>
          <w:sz w:val="26"/>
          <w:szCs w:val="26"/>
        </w:rPr>
        <w:tab/>
        <w:t xml:space="preserve">При этом следите, чтобы верхний край кадра не </w:t>
      </w:r>
      <w:r w:rsidR="00006ADA">
        <w:rPr>
          <w:sz w:val="26"/>
          <w:szCs w:val="26"/>
        </w:rPr>
        <w:t>«</w:t>
      </w:r>
      <w:r w:rsidRPr="000A15E1">
        <w:rPr>
          <w:sz w:val="26"/>
          <w:szCs w:val="26"/>
        </w:rPr>
        <w:t>обрезал</w:t>
      </w:r>
      <w:r w:rsidR="00006ADA">
        <w:rPr>
          <w:sz w:val="26"/>
          <w:szCs w:val="26"/>
        </w:rPr>
        <w:t>»</w:t>
      </w:r>
      <w:r w:rsidRPr="000A15E1">
        <w:rPr>
          <w:sz w:val="26"/>
          <w:szCs w:val="26"/>
        </w:rPr>
        <w:t xml:space="preserve"> говорящему голову. В целом, герой в кадре должен занимать примерно 2/3. </w:t>
      </w:r>
    </w:p>
    <w:p w:rsidR="00A06991" w:rsidRPr="000A15E1" w:rsidRDefault="00A06991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 xml:space="preserve">Наиболее выигрышные </w:t>
      </w:r>
      <w:r w:rsidR="00006ADA">
        <w:rPr>
          <w:sz w:val="26"/>
          <w:szCs w:val="26"/>
        </w:rPr>
        <w:t>планы</w:t>
      </w:r>
      <w:r w:rsidRPr="000A15E1">
        <w:rPr>
          <w:sz w:val="26"/>
          <w:szCs w:val="26"/>
        </w:rPr>
        <w:t xml:space="preserve"> для презентационного ролика – средн</w:t>
      </w:r>
      <w:r w:rsidR="00006ADA">
        <w:rPr>
          <w:sz w:val="26"/>
          <w:szCs w:val="26"/>
        </w:rPr>
        <w:t>ий</w:t>
      </w:r>
      <w:r w:rsidRPr="000A15E1">
        <w:rPr>
          <w:sz w:val="26"/>
          <w:szCs w:val="26"/>
        </w:rPr>
        <w:t xml:space="preserve"> и крупн</w:t>
      </w:r>
      <w:r w:rsidR="00006ADA">
        <w:rPr>
          <w:sz w:val="26"/>
          <w:szCs w:val="26"/>
        </w:rPr>
        <w:t>ый</w:t>
      </w:r>
      <w:r w:rsidRPr="000A15E1">
        <w:rPr>
          <w:sz w:val="26"/>
          <w:szCs w:val="26"/>
        </w:rPr>
        <w:t>. На среднем плане мы видим героя примерно по пояс, на крупном – примерно по грудь.</w:t>
      </w:r>
    </w:p>
    <w:p w:rsidR="00A06991" w:rsidRPr="000A15E1" w:rsidRDefault="00A06991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>Для записи ролика выбирайте интересный фон, который характеризует героя, но следите, что</w:t>
      </w:r>
      <w:r w:rsidR="00006ADA">
        <w:rPr>
          <w:sz w:val="26"/>
          <w:szCs w:val="26"/>
        </w:rPr>
        <w:t>бы за спиной героя</w:t>
      </w:r>
      <w:r w:rsidRPr="000A15E1">
        <w:rPr>
          <w:sz w:val="26"/>
          <w:szCs w:val="26"/>
        </w:rPr>
        <w:t xml:space="preserve"> не происходил</w:t>
      </w:r>
      <w:r w:rsidR="00006ADA">
        <w:rPr>
          <w:sz w:val="26"/>
          <w:szCs w:val="26"/>
        </w:rPr>
        <w:t>и</w:t>
      </w:r>
      <w:r w:rsidRPr="000A15E1">
        <w:rPr>
          <w:sz w:val="26"/>
          <w:szCs w:val="26"/>
        </w:rPr>
        <w:t xml:space="preserve"> </w:t>
      </w:r>
      <w:r w:rsidR="00006ADA">
        <w:rPr>
          <w:sz w:val="26"/>
          <w:szCs w:val="26"/>
        </w:rPr>
        <w:t>действия</w:t>
      </w:r>
      <w:r w:rsidRPr="000A15E1">
        <w:rPr>
          <w:sz w:val="26"/>
          <w:szCs w:val="26"/>
        </w:rPr>
        <w:t xml:space="preserve">, </w:t>
      </w:r>
      <w:r w:rsidR="00006ADA">
        <w:rPr>
          <w:sz w:val="26"/>
          <w:szCs w:val="26"/>
        </w:rPr>
        <w:t>которые могут</w:t>
      </w:r>
      <w:r w:rsidRPr="000A15E1">
        <w:rPr>
          <w:sz w:val="26"/>
          <w:szCs w:val="26"/>
        </w:rPr>
        <w:t xml:space="preserve"> отвлечь зрителя от говорящего.</w:t>
      </w:r>
    </w:p>
    <w:p w:rsidR="00A06991" w:rsidRPr="000A15E1" w:rsidRDefault="000A1D4C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 xml:space="preserve">Текст для выступления героя стоит написать </w:t>
      </w:r>
      <w:r w:rsidR="00006ADA">
        <w:rPr>
          <w:sz w:val="26"/>
          <w:szCs w:val="26"/>
        </w:rPr>
        <w:t>простым языком</w:t>
      </w:r>
      <w:r w:rsidRPr="000A15E1">
        <w:rPr>
          <w:sz w:val="26"/>
          <w:szCs w:val="26"/>
        </w:rPr>
        <w:t>: короткими предложениями, без причастных и деепричастных оборотов, без вводных слов и сложных конструкций, с прямым порядком слов в предложениях и глаголами в активном залоге.</w:t>
      </w:r>
    </w:p>
    <w:p w:rsidR="000A1D4C" w:rsidRPr="000A15E1" w:rsidRDefault="00006ADA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Т</w:t>
      </w:r>
      <w:r w:rsidR="000A1D4C" w:rsidRPr="000A15E1">
        <w:rPr>
          <w:sz w:val="26"/>
          <w:szCs w:val="26"/>
        </w:rPr>
        <w:t>екст стоит несколько ра</w:t>
      </w:r>
      <w:r w:rsidR="000A15E1" w:rsidRPr="000A15E1">
        <w:rPr>
          <w:sz w:val="26"/>
          <w:szCs w:val="26"/>
        </w:rPr>
        <w:t>з</w:t>
      </w:r>
      <w:r w:rsidR="000A1D4C" w:rsidRPr="000A15E1">
        <w:rPr>
          <w:sz w:val="26"/>
          <w:szCs w:val="26"/>
        </w:rPr>
        <w:t xml:space="preserve"> прочитать вслух, чтобы выявить трудные места – слова, буквенные сочетания – и поправить их под произношение</w:t>
      </w:r>
      <w:r>
        <w:rPr>
          <w:sz w:val="26"/>
          <w:szCs w:val="26"/>
        </w:rPr>
        <w:t xml:space="preserve"> говорящего</w:t>
      </w:r>
      <w:r w:rsidR="000A1D4C" w:rsidRPr="000A15E1">
        <w:rPr>
          <w:sz w:val="26"/>
          <w:szCs w:val="26"/>
        </w:rPr>
        <w:t>.</w:t>
      </w:r>
    </w:p>
    <w:p w:rsidR="000A1D4C" w:rsidRPr="000A15E1" w:rsidRDefault="000A1D4C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 xml:space="preserve">Текст герою стоит выучить наизусть, чтобы при выступлении смотреть в камеру – зрительный контакт с аудиторией очень важен. </w:t>
      </w:r>
      <w:r w:rsidR="00D2384F">
        <w:rPr>
          <w:sz w:val="26"/>
          <w:szCs w:val="26"/>
        </w:rPr>
        <w:t>Текст можно</w:t>
      </w:r>
      <w:r w:rsidRPr="000A15E1">
        <w:rPr>
          <w:sz w:val="26"/>
          <w:szCs w:val="26"/>
        </w:rPr>
        <w:t xml:space="preserve"> записывать текст по </w:t>
      </w:r>
      <w:r w:rsidR="00D2384F">
        <w:rPr>
          <w:sz w:val="26"/>
          <w:szCs w:val="26"/>
        </w:rPr>
        <w:t>частям</w:t>
      </w:r>
      <w:r w:rsidRPr="000A15E1">
        <w:rPr>
          <w:sz w:val="26"/>
          <w:szCs w:val="26"/>
        </w:rPr>
        <w:t xml:space="preserve">, останавливаясь, меняя </w:t>
      </w:r>
      <w:r w:rsidR="00D2384F">
        <w:rPr>
          <w:sz w:val="26"/>
          <w:szCs w:val="26"/>
        </w:rPr>
        <w:t xml:space="preserve">планы: </w:t>
      </w:r>
      <w:r w:rsidRPr="000A15E1">
        <w:rPr>
          <w:sz w:val="26"/>
          <w:szCs w:val="26"/>
        </w:rPr>
        <w:t xml:space="preserve">средний – крупный-средний и </w:t>
      </w:r>
      <w:proofErr w:type="spellStart"/>
      <w:r w:rsidRPr="000A15E1">
        <w:rPr>
          <w:sz w:val="26"/>
          <w:szCs w:val="26"/>
        </w:rPr>
        <w:t>тд</w:t>
      </w:r>
      <w:proofErr w:type="spellEnd"/>
      <w:r w:rsidRPr="000A15E1">
        <w:rPr>
          <w:sz w:val="26"/>
          <w:szCs w:val="26"/>
        </w:rPr>
        <w:t>.</w:t>
      </w:r>
    </w:p>
    <w:p w:rsidR="000A1D4C" w:rsidRPr="000A15E1" w:rsidRDefault="000A1D4C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 xml:space="preserve">При выступлении герою важно сохранять </w:t>
      </w:r>
      <w:r w:rsidR="00D2384F">
        <w:rPr>
          <w:sz w:val="26"/>
          <w:szCs w:val="26"/>
        </w:rPr>
        <w:t>повествовательную</w:t>
      </w:r>
      <w:r w:rsidRPr="000A15E1">
        <w:rPr>
          <w:sz w:val="26"/>
          <w:szCs w:val="26"/>
        </w:rPr>
        <w:t xml:space="preserve"> интонацию – не выступать, не отчитываться, не докладывать, не информировать зрителя, важно рассказывать историю о себе.</w:t>
      </w:r>
    </w:p>
    <w:p w:rsidR="000A1D4C" w:rsidRPr="000A15E1" w:rsidRDefault="000A1D4C" w:rsidP="000A15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0A15E1">
        <w:rPr>
          <w:sz w:val="26"/>
          <w:szCs w:val="26"/>
        </w:rPr>
        <w:t>Использовать музыкальную подложку под выступление героя можно, но важно помнить, что музыка должны быть инструментальная без слов – иначе у зрителя возникает конфликт восприятия, он не понимает, что слушать – текст героя или слова песни.</w:t>
      </w:r>
    </w:p>
    <w:p w:rsidR="006066B8" w:rsidRDefault="006066B8" w:rsidP="006066B8">
      <w:pPr>
        <w:ind w:left="360"/>
      </w:pPr>
      <w:bookmarkStart w:id="0" w:name="_GoBack"/>
      <w:bookmarkEnd w:id="0"/>
    </w:p>
    <w:sectPr w:rsidR="0060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9475C"/>
    <w:multiLevelType w:val="hybridMultilevel"/>
    <w:tmpl w:val="8444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91"/>
    <w:rsid w:val="00006ADA"/>
    <w:rsid w:val="000A15E1"/>
    <w:rsid w:val="000A1D4C"/>
    <w:rsid w:val="006066B8"/>
    <w:rsid w:val="007A6A62"/>
    <w:rsid w:val="007B1574"/>
    <w:rsid w:val="00857473"/>
    <w:rsid w:val="00A06991"/>
    <w:rsid w:val="00C10568"/>
    <w:rsid w:val="00D2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9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66B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15E1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9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66B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15E1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10</cp:lastModifiedBy>
  <cp:revision>6</cp:revision>
  <cp:lastPrinted>2022-04-06T04:54:00Z</cp:lastPrinted>
  <dcterms:created xsi:type="dcterms:W3CDTF">2022-03-15T10:29:00Z</dcterms:created>
  <dcterms:modified xsi:type="dcterms:W3CDTF">2022-04-06T04:55:00Z</dcterms:modified>
</cp:coreProperties>
</file>